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D1366" w:rsidRPr="006D575A" w:rsidTr="00C16045">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D1366" w:rsidRPr="006D575A" w:rsidRDefault="001D1366" w:rsidP="00C16045">
            <w:pPr>
              <w:spacing w:after="0" w:line="240" w:lineRule="auto"/>
              <w:rPr>
                <w:rFonts w:ascii="Candara" w:hAnsi="Candara"/>
                <w:b/>
              </w:rPr>
            </w:pPr>
            <w:r w:rsidRPr="006D575A">
              <w:rPr>
                <w:rFonts w:ascii="Candara" w:hAnsi="Candara"/>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D1366" w:rsidRPr="006D575A" w:rsidRDefault="001D1366" w:rsidP="00C16045">
            <w:pPr>
              <w:spacing w:after="0" w:line="240" w:lineRule="auto"/>
              <w:rPr>
                <w:rFonts w:ascii="Candara" w:hAnsi="Candara"/>
                <w:b/>
              </w:rPr>
            </w:pPr>
          </w:p>
        </w:tc>
      </w:tr>
      <w:tr w:rsidR="001D1366" w:rsidRPr="006D575A" w:rsidTr="00C16045">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D1366" w:rsidRPr="006D575A" w:rsidRDefault="001D1366" w:rsidP="00C16045">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1D1366" w:rsidRPr="006D575A" w:rsidRDefault="001D1366" w:rsidP="00C16045">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1D1366" w:rsidRPr="006D575A" w:rsidRDefault="001D1366" w:rsidP="00C16045">
            <w:pPr>
              <w:spacing w:after="0" w:line="240" w:lineRule="auto"/>
              <w:rPr>
                <w:rFonts w:ascii="Candara" w:hAnsi="Candara"/>
                <w:b/>
              </w:rPr>
            </w:pPr>
            <w:r w:rsidRPr="006D575A">
              <w:rPr>
                <w:rFonts w:ascii="Candara" w:hAnsi="Candara"/>
                <w:b/>
              </w:rPr>
              <w:t xml:space="preserve">Nadnevak: </w:t>
            </w:r>
          </w:p>
        </w:tc>
      </w:tr>
    </w:tbl>
    <w:p w:rsidR="001F5598" w:rsidRDefault="001F5598"/>
    <w:p w:rsidR="001D1366" w:rsidRPr="001D1366" w:rsidRDefault="001D1366" w:rsidP="001D1366">
      <w:pPr>
        <w:spacing w:after="0" w:line="240" w:lineRule="auto"/>
        <w:jc w:val="center"/>
        <w:textAlignment w:val="baseline"/>
        <w:rPr>
          <w:rFonts w:eastAsia="Times New Roman"/>
          <w:b/>
          <w:bCs/>
          <w:sz w:val="36"/>
          <w:szCs w:val="36"/>
          <w:lang w:eastAsia="hr-HR"/>
        </w:rPr>
      </w:pPr>
      <w:r w:rsidRPr="001D1366">
        <w:rPr>
          <w:rFonts w:eastAsia="Times New Roman"/>
          <w:b/>
          <w:bCs/>
          <w:sz w:val="36"/>
          <w:szCs w:val="36"/>
          <w:lang w:eastAsia="hr-HR"/>
        </w:rPr>
        <w:t>L14: A wonderful world</w:t>
      </w:r>
    </w:p>
    <w:p w:rsidR="001D1366" w:rsidRPr="00AA048F" w:rsidRDefault="004E705A" w:rsidP="001D1366">
      <w:r w:rsidRPr="004E705A">
        <w:rPr>
          <w:rFonts w:eastAsia="Times New Roman"/>
          <w:b/>
          <w:bCs/>
          <w:noProof/>
          <w:sz w:val="36"/>
          <w:szCs w:val="36"/>
          <w:lang w:eastAsia="hr-HR"/>
        </w:rPr>
        <w:pict>
          <v:rect id="_x0000_s1028" style="position:absolute;margin-left:-5.95pt;margin-top:20.95pt;width:460.1pt;height:127.2pt;z-index:-251654144" fillcolor="#d8d8d8" stroked="f"/>
        </w:pict>
      </w:r>
    </w:p>
    <w:p w:rsidR="001D1366" w:rsidRPr="00FB2B20" w:rsidRDefault="001D1366" w:rsidP="001D1366">
      <w:pPr>
        <w:tabs>
          <w:tab w:val="left" w:pos="2127"/>
        </w:tabs>
        <w:spacing w:after="0" w:line="240" w:lineRule="auto"/>
        <w:textAlignment w:val="baseline"/>
        <w:rPr>
          <w:rFonts w:eastAsia="Times New Roman"/>
          <w:bCs/>
          <w:lang w:eastAsia="hr-HR"/>
        </w:rPr>
      </w:pPr>
      <w:r w:rsidRPr="001D1366">
        <w:rPr>
          <w:rFonts w:eastAsia="Times New Roman"/>
          <w:b/>
          <w:bCs/>
          <w:sz w:val="24"/>
          <w:szCs w:val="24"/>
          <w:lang w:eastAsia="hr-HR"/>
        </w:rPr>
        <w:t>Ishod lekcije</w:t>
      </w:r>
      <w:r w:rsidRPr="00560866">
        <w:rPr>
          <w:rFonts w:eastAsia="Times New Roman"/>
          <w:b/>
          <w:bCs/>
          <w:sz w:val="24"/>
          <w:szCs w:val="24"/>
          <w:lang w:eastAsia="hr-HR"/>
        </w:rPr>
        <w:t xml:space="preserve">: </w:t>
      </w:r>
      <w:r>
        <w:rPr>
          <w:rFonts w:eastAsia="Times New Roman"/>
          <w:bCs/>
          <w:lang w:eastAsia="hr-HR"/>
        </w:rPr>
        <w:t xml:space="preserve">učenik koristi strukturu </w:t>
      </w:r>
      <w:r>
        <w:rPr>
          <w:rFonts w:eastAsia="Times New Roman"/>
          <w:bCs/>
          <w:i/>
          <w:lang w:eastAsia="hr-HR"/>
        </w:rPr>
        <w:t xml:space="preserve">as... as </w:t>
      </w:r>
      <w:r>
        <w:rPr>
          <w:rFonts w:eastAsia="Times New Roman"/>
          <w:bCs/>
          <w:lang w:eastAsia="hr-HR"/>
        </w:rPr>
        <w:t>u kontekstu.</w:t>
      </w:r>
    </w:p>
    <w:p w:rsidR="001D1366" w:rsidRPr="00560866" w:rsidRDefault="001D1366" w:rsidP="001D1366">
      <w:pPr>
        <w:tabs>
          <w:tab w:val="left" w:pos="2127"/>
        </w:tabs>
        <w:spacing w:after="0"/>
        <w:textAlignment w:val="baseline"/>
        <w:rPr>
          <w:rFonts w:eastAsia="Times New Roman"/>
          <w:b/>
          <w:bCs/>
          <w:lang w:eastAsia="hr-HR"/>
        </w:rPr>
      </w:pPr>
      <w:r w:rsidRPr="00560866">
        <w:rPr>
          <w:rFonts w:eastAsia="Times New Roman"/>
          <w:b/>
          <w:bCs/>
          <w:lang w:eastAsia="hr-HR"/>
        </w:rPr>
        <w:t>Jezični sadržaji:</w:t>
      </w:r>
    </w:p>
    <w:p w:rsidR="001D1366" w:rsidRPr="00AA048F" w:rsidRDefault="001D1366" w:rsidP="001D1366">
      <w:pPr>
        <w:numPr>
          <w:ilvl w:val="0"/>
          <w:numId w:val="1"/>
        </w:numPr>
        <w:tabs>
          <w:tab w:val="left" w:pos="709"/>
        </w:tabs>
        <w:spacing w:after="0" w:line="240" w:lineRule="auto"/>
        <w:textAlignment w:val="baseline"/>
        <w:rPr>
          <w:rFonts w:eastAsia="Times New Roman"/>
          <w:bCs/>
          <w:lang w:eastAsia="hr-HR"/>
        </w:rPr>
      </w:pPr>
      <w:r w:rsidRPr="00560866">
        <w:rPr>
          <w:rFonts w:eastAsia="Times New Roman"/>
          <w:b/>
          <w:bCs/>
          <w:lang w:eastAsia="hr-HR"/>
        </w:rPr>
        <w:t xml:space="preserve">Ključni vokabular:  </w:t>
      </w:r>
      <w:r>
        <w:rPr>
          <w:rFonts w:eastAsia="Times New Roman"/>
          <w:bCs/>
          <w:i/>
          <w:lang w:eastAsia="hr-HR"/>
        </w:rPr>
        <w:t>anaconda, giraffe, camel, ostrich, hummingbird, gorilla, alligator, idioms (as busy as a bee, as brave as a lion...)</w:t>
      </w:r>
    </w:p>
    <w:p w:rsidR="001D1366" w:rsidRPr="00560866" w:rsidRDefault="001D1366" w:rsidP="001D1366">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lang w:eastAsia="hr-HR"/>
        </w:rPr>
        <w:t xml:space="preserve">Gramatika: </w:t>
      </w:r>
      <w:r w:rsidRPr="007D4EB8">
        <w:rPr>
          <w:rFonts w:eastAsia="Times New Roman"/>
          <w:bCs/>
          <w:i/>
          <w:lang w:eastAsia="hr-HR"/>
        </w:rPr>
        <w:t xml:space="preserve">comparison of adjectives </w:t>
      </w:r>
      <w:r>
        <w:rPr>
          <w:rFonts w:eastAsia="Times New Roman"/>
          <w:bCs/>
          <w:i/>
          <w:lang w:eastAsia="hr-HR"/>
        </w:rPr>
        <w:t>–</w:t>
      </w:r>
      <w:r w:rsidRPr="007D4EB8">
        <w:rPr>
          <w:rFonts w:eastAsia="Times New Roman"/>
          <w:bCs/>
          <w:i/>
          <w:lang w:eastAsia="hr-HR"/>
        </w:rPr>
        <w:t xml:space="preserve"> </w:t>
      </w:r>
      <w:r>
        <w:rPr>
          <w:rFonts w:eastAsia="Times New Roman"/>
          <w:bCs/>
          <w:i/>
          <w:lang w:eastAsia="hr-HR"/>
        </w:rPr>
        <w:t>as... as</w:t>
      </w:r>
    </w:p>
    <w:p w:rsidR="001D1366" w:rsidRPr="00560866" w:rsidRDefault="001D1366" w:rsidP="001D1366">
      <w:pPr>
        <w:tabs>
          <w:tab w:val="left" w:pos="709"/>
        </w:tabs>
        <w:spacing w:after="0"/>
        <w:textAlignment w:val="baseline"/>
        <w:rPr>
          <w:rFonts w:eastAsia="Times New Roman"/>
          <w:lang w:eastAsia="hr-HR"/>
        </w:rPr>
      </w:pPr>
      <w:r w:rsidRPr="00560866">
        <w:rPr>
          <w:rFonts w:eastAsia="Times New Roman"/>
          <w:b/>
          <w:lang w:eastAsia="hr-HR"/>
        </w:rPr>
        <w:t xml:space="preserve">Ishodi iz PKEJ: </w:t>
      </w:r>
      <w:r>
        <w:rPr>
          <w:rFonts w:eastAsia="Times New Roman"/>
          <w:lang w:eastAsia="hr-HR"/>
        </w:rPr>
        <w:t>A 6.6., B 6.3., C 6.1., C 6.2</w:t>
      </w:r>
      <w:r w:rsidRPr="00560866">
        <w:rPr>
          <w:rFonts w:eastAsia="Times New Roman"/>
          <w:lang w:eastAsia="hr-HR"/>
        </w:rPr>
        <w:t>.</w:t>
      </w:r>
      <w:r>
        <w:rPr>
          <w:rFonts w:eastAsia="Times New Roman"/>
          <w:lang w:eastAsia="hr-HR"/>
        </w:rPr>
        <w:t>, C 6.3.</w:t>
      </w:r>
    </w:p>
    <w:p w:rsidR="001D1366" w:rsidRPr="00560866" w:rsidRDefault="001D1366" w:rsidP="001D1366">
      <w:pPr>
        <w:tabs>
          <w:tab w:val="left" w:pos="2127"/>
        </w:tabs>
        <w:spacing w:after="0"/>
        <w:textAlignment w:val="baseline"/>
        <w:rPr>
          <w:rFonts w:eastAsia="Times New Roman"/>
          <w:lang w:eastAsia="hr-HR"/>
        </w:rPr>
      </w:pPr>
      <w:r w:rsidRPr="00560866">
        <w:rPr>
          <w:rFonts w:eastAsia="Times New Roman"/>
          <w:b/>
          <w:lang w:eastAsia="hr-HR"/>
        </w:rPr>
        <w:t xml:space="preserve">Međupredmetne teme: </w:t>
      </w:r>
      <w:r>
        <w:rPr>
          <w:rFonts w:eastAsia="Times New Roman"/>
          <w:lang w:eastAsia="hr-HR"/>
        </w:rPr>
        <w:t>Učiti kako učiti (A 3.1.</w:t>
      </w:r>
      <w:r w:rsidRPr="00560866">
        <w:rPr>
          <w:rFonts w:eastAsia="Times New Roman"/>
          <w:lang w:eastAsia="hr-HR"/>
        </w:rPr>
        <w:t>)</w:t>
      </w:r>
      <w:r>
        <w:rPr>
          <w:rFonts w:eastAsia="Times New Roman"/>
          <w:lang w:eastAsia="hr-HR"/>
        </w:rPr>
        <w:t>; IKT (A 3.1., A 3.2.</w:t>
      </w:r>
      <w:r w:rsidRPr="00560866">
        <w:rPr>
          <w:rFonts w:eastAsia="Times New Roman"/>
          <w:lang w:eastAsia="hr-HR"/>
        </w:rPr>
        <w:t>)</w:t>
      </w:r>
    </w:p>
    <w:p w:rsidR="001D1366" w:rsidRPr="00965EBE" w:rsidRDefault="001D1366" w:rsidP="001D1366">
      <w:pPr>
        <w:spacing w:after="0" w:line="240" w:lineRule="auto"/>
        <w:textAlignment w:val="baseline"/>
        <w:rPr>
          <w:i/>
        </w:rPr>
      </w:pPr>
      <w:r w:rsidRPr="00560866">
        <w:rPr>
          <w:rFonts w:eastAsia="Times New Roman"/>
          <w:b/>
          <w:lang w:eastAsia="hr-HR"/>
        </w:rPr>
        <w:t>Dodatni digitalni sadržaji:</w:t>
      </w:r>
      <w:r w:rsidRPr="00560866">
        <w:rPr>
          <w:rFonts w:eastAsia="Times New Roman"/>
          <w:lang w:eastAsia="hr-HR"/>
        </w:rPr>
        <w:t xml:space="preserve"> </w:t>
      </w:r>
      <w:r>
        <w:rPr>
          <w:rFonts w:eastAsia="Times New Roman"/>
          <w:i/>
          <w:lang w:eastAsia="hr-HR"/>
        </w:rPr>
        <w:t>Play and Learn – Animal idioms (as... as)</w:t>
      </w:r>
    </w:p>
    <w:p w:rsidR="001D1366" w:rsidRDefault="001D1366" w:rsidP="001D1366"/>
    <w:p w:rsidR="001D1366" w:rsidRDefault="001D1366" w:rsidP="001D1366">
      <w:pPr>
        <w:jc w:val="center"/>
        <w:rPr>
          <w:b/>
          <w:sz w:val="36"/>
          <w:szCs w:val="36"/>
        </w:rPr>
      </w:pPr>
      <w:r w:rsidRPr="001D1366">
        <w:rPr>
          <w:b/>
          <w:sz w:val="36"/>
          <w:szCs w:val="36"/>
        </w:rPr>
        <w:t xml:space="preserve">Plan sata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D1366" w:rsidRPr="00B34503" w:rsidTr="00C16045">
        <w:tc>
          <w:tcPr>
            <w:tcW w:w="9288" w:type="dxa"/>
            <w:gridSpan w:val="2"/>
            <w:tcBorders>
              <w:top w:val="nil"/>
              <w:left w:val="nil"/>
              <w:right w:val="nil"/>
            </w:tcBorders>
            <w:shd w:val="clear" w:color="auto" w:fill="D9D9D9"/>
          </w:tcPr>
          <w:p w:rsidR="001D1366" w:rsidRPr="00AF3ED3" w:rsidRDefault="001D1366" w:rsidP="00C16045">
            <w:pPr>
              <w:spacing w:after="0" w:line="240" w:lineRule="auto"/>
            </w:pPr>
            <w:r w:rsidRPr="00B34503">
              <w:rPr>
                <w:b/>
                <w:sz w:val="28"/>
                <w:szCs w:val="28"/>
              </w:rPr>
              <w:t>Uvod</w:t>
            </w:r>
            <w:r>
              <w:rPr>
                <w:b/>
                <w:sz w:val="28"/>
                <w:szCs w:val="28"/>
              </w:rPr>
              <w:t>/ M</w:t>
            </w:r>
            <w:r w:rsidRPr="00B34503">
              <w:rPr>
                <w:b/>
                <w:sz w:val="28"/>
                <w:szCs w:val="28"/>
              </w:rPr>
              <w:t>otivacija</w:t>
            </w:r>
          </w:p>
        </w:tc>
      </w:tr>
      <w:tr w:rsidR="001D1366" w:rsidRPr="00B34503" w:rsidTr="00C16045">
        <w:trPr>
          <w:trHeight w:val="331"/>
        </w:trPr>
        <w:tc>
          <w:tcPr>
            <w:tcW w:w="1809" w:type="dxa"/>
            <w:tcBorders>
              <w:top w:val="nil"/>
              <w:left w:val="nil"/>
            </w:tcBorders>
          </w:tcPr>
          <w:p w:rsidR="001D1366" w:rsidRPr="005544D0" w:rsidRDefault="001D1366" w:rsidP="00C16045">
            <w:pPr>
              <w:spacing w:after="0" w:line="240" w:lineRule="auto"/>
              <w:jc w:val="right"/>
              <w:rPr>
                <w:b/>
              </w:rPr>
            </w:pPr>
            <w:r w:rsidRPr="005544D0">
              <w:rPr>
                <w:b/>
              </w:rPr>
              <w:t>Ishod aktivnosti</w:t>
            </w:r>
          </w:p>
        </w:tc>
        <w:tc>
          <w:tcPr>
            <w:tcW w:w="7479" w:type="dxa"/>
            <w:tcBorders>
              <w:top w:val="nil"/>
              <w:right w:val="nil"/>
            </w:tcBorders>
          </w:tcPr>
          <w:p w:rsidR="001D1366" w:rsidRPr="001B3321" w:rsidRDefault="001D1366" w:rsidP="00C16045">
            <w:pPr>
              <w:tabs>
                <w:tab w:val="left" w:pos="2127"/>
              </w:tabs>
              <w:spacing w:after="0" w:line="240" w:lineRule="auto"/>
              <w:textAlignment w:val="baseline"/>
              <w:rPr>
                <w:rFonts w:eastAsia="Times New Roman"/>
                <w:bCs/>
                <w:lang w:eastAsia="hr-HR"/>
              </w:rPr>
            </w:pPr>
            <w:r>
              <w:rPr>
                <w:rFonts w:eastAsia="Times New Roman"/>
                <w:bCs/>
                <w:lang w:eastAsia="hr-HR"/>
              </w:rPr>
              <w:t>Učenik povezuje naučeno s novim sadržajima.</w:t>
            </w:r>
          </w:p>
        </w:tc>
      </w:tr>
      <w:tr w:rsidR="001D1366" w:rsidRPr="00B34503" w:rsidTr="00C16045">
        <w:trPr>
          <w:trHeight w:val="135"/>
        </w:trPr>
        <w:tc>
          <w:tcPr>
            <w:tcW w:w="1809" w:type="dxa"/>
            <w:tcBorders>
              <w:left w:val="nil"/>
            </w:tcBorders>
          </w:tcPr>
          <w:p w:rsidR="001D1366" w:rsidRPr="005544D0" w:rsidRDefault="001D1366" w:rsidP="00C16045">
            <w:pPr>
              <w:spacing w:after="0" w:line="240" w:lineRule="auto"/>
              <w:jc w:val="right"/>
              <w:rPr>
                <w:b/>
              </w:rPr>
            </w:pPr>
            <w:r w:rsidRPr="005544D0">
              <w:rPr>
                <w:b/>
              </w:rPr>
              <w:t>Opis aktivnosti</w:t>
            </w:r>
          </w:p>
        </w:tc>
        <w:tc>
          <w:tcPr>
            <w:tcW w:w="7479" w:type="dxa"/>
            <w:tcBorders>
              <w:top w:val="single" w:sz="4" w:space="0" w:color="auto"/>
              <w:right w:val="nil"/>
            </w:tcBorders>
          </w:tcPr>
          <w:p w:rsidR="001D1366" w:rsidRPr="001B3321" w:rsidRDefault="001D1366" w:rsidP="00C16045">
            <w:pPr>
              <w:spacing w:after="0" w:line="240" w:lineRule="auto"/>
              <w:rPr>
                <w:i/>
              </w:rPr>
            </w:pPr>
            <w:r>
              <w:t xml:space="preserve">Učenik imenuje životinje na 82. i 83. stranici u udžbeniku. Ukoliko ne zna imenovati neke od životinja, ispisuje ih i prevodi ih u bilježnicu. Prije toga piše naslov - </w:t>
            </w:r>
            <w:r>
              <w:rPr>
                <w:i/>
              </w:rPr>
              <w:t>A wonderful world.</w:t>
            </w:r>
          </w:p>
        </w:tc>
      </w:tr>
      <w:tr w:rsidR="001D1366" w:rsidRPr="00B34503" w:rsidTr="00C16045">
        <w:tc>
          <w:tcPr>
            <w:tcW w:w="9288" w:type="dxa"/>
            <w:gridSpan w:val="2"/>
            <w:tcBorders>
              <w:left w:val="nil"/>
              <w:right w:val="nil"/>
            </w:tcBorders>
            <w:shd w:val="clear" w:color="auto" w:fill="D9D9D9"/>
          </w:tcPr>
          <w:p w:rsidR="001D1366" w:rsidRPr="00217D0B" w:rsidRDefault="001D1366" w:rsidP="00C16045">
            <w:pPr>
              <w:spacing w:after="0" w:line="240" w:lineRule="auto"/>
              <w:rPr>
                <w:b/>
                <w:u w:val="single"/>
              </w:rPr>
            </w:pPr>
            <w:r w:rsidRPr="00B34503">
              <w:rPr>
                <w:b/>
                <w:sz w:val="28"/>
                <w:szCs w:val="28"/>
              </w:rPr>
              <w:t>Glavni dio</w:t>
            </w:r>
            <w:r>
              <w:rPr>
                <w:b/>
                <w:sz w:val="28"/>
                <w:szCs w:val="28"/>
              </w:rPr>
              <w:t>/ Obrada</w:t>
            </w:r>
          </w:p>
        </w:tc>
      </w:tr>
      <w:tr w:rsidR="001D1366" w:rsidRPr="00B34503" w:rsidTr="00C16045">
        <w:trPr>
          <w:trHeight w:val="375"/>
        </w:trPr>
        <w:tc>
          <w:tcPr>
            <w:tcW w:w="1809" w:type="dxa"/>
            <w:tcBorders>
              <w:left w:val="nil"/>
            </w:tcBorders>
          </w:tcPr>
          <w:p w:rsidR="001D1366" w:rsidRPr="005544D0" w:rsidRDefault="001D1366" w:rsidP="00C16045">
            <w:pPr>
              <w:spacing w:after="0" w:line="240" w:lineRule="auto"/>
              <w:jc w:val="right"/>
              <w:rPr>
                <w:b/>
              </w:rPr>
            </w:pPr>
            <w:r w:rsidRPr="005544D0">
              <w:rPr>
                <w:b/>
              </w:rPr>
              <w:t>Ishod aktivnosti</w:t>
            </w:r>
          </w:p>
        </w:tc>
        <w:tc>
          <w:tcPr>
            <w:tcW w:w="7479" w:type="dxa"/>
            <w:tcBorders>
              <w:right w:val="nil"/>
            </w:tcBorders>
          </w:tcPr>
          <w:p w:rsidR="001D1366" w:rsidRPr="000F0DF4" w:rsidRDefault="001D1366" w:rsidP="00C16045">
            <w:pPr>
              <w:tabs>
                <w:tab w:val="left" w:pos="2127"/>
              </w:tabs>
              <w:spacing w:after="0" w:line="240" w:lineRule="auto"/>
              <w:textAlignment w:val="baseline"/>
              <w:rPr>
                <w:rFonts w:eastAsia="Times New Roman"/>
                <w:bCs/>
                <w:lang w:eastAsia="hr-HR"/>
              </w:rPr>
            </w:pPr>
            <w:r>
              <w:rPr>
                <w:rFonts w:eastAsia="Times New Roman"/>
                <w:bCs/>
                <w:lang w:eastAsia="hr-HR"/>
              </w:rPr>
              <w:t xml:space="preserve">Učenik koristi strukturu </w:t>
            </w:r>
            <w:r>
              <w:rPr>
                <w:rFonts w:eastAsia="Times New Roman"/>
                <w:bCs/>
                <w:i/>
                <w:lang w:eastAsia="hr-HR"/>
              </w:rPr>
              <w:t xml:space="preserve">as... as </w:t>
            </w:r>
            <w:r>
              <w:rPr>
                <w:rFonts w:eastAsia="Times New Roman"/>
                <w:bCs/>
                <w:lang w:eastAsia="hr-HR"/>
              </w:rPr>
              <w:t>u kontekstu.</w:t>
            </w:r>
          </w:p>
        </w:tc>
      </w:tr>
      <w:tr w:rsidR="001D1366" w:rsidRPr="00B34503" w:rsidTr="00C16045">
        <w:trPr>
          <w:trHeight w:val="425"/>
        </w:trPr>
        <w:tc>
          <w:tcPr>
            <w:tcW w:w="1809" w:type="dxa"/>
            <w:tcBorders>
              <w:left w:val="nil"/>
            </w:tcBorders>
          </w:tcPr>
          <w:p w:rsidR="001D1366" w:rsidRPr="005544D0" w:rsidRDefault="001D1366" w:rsidP="00C16045">
            <w:pPr>
              <w:spacing w:after="0" w:line="240" w:lineRule="auto"/>
              <w:jc w:val="right"/>
              <w:rPr>
                <w:b/>
              </w:rPr>
            </w:pPr>
            <w:r w:rsidRPr="005544D0">
              <w:rPr>
                <w:b/>
              </w:rPr>
              <w:t>Opis aktivnosti</w:t>
            </w:r>
          </w:p>
          <w:p w:rsidR="001D1366" w:rsidRPr="005544D0" w:rsidRDefault="001D1366" w:rsidP="00C16045">
            <w:pPr>
              <w:spacing w:after="0" w:line="240" w:lineRule="auto"/>
              <w:jc w:val="right"/>
              <w:rPr>
                <w:b/>
              </w:rPr>
            </w:pPr>
          </w:p>
          <w:p w:rsidR="001D1366" w:rsidRPr="005544D0" w:rsidRDefault="001D1366" w:rsidP="00C16045">
            <w:pPr>
              <w:spacing w:after="0" w:line="240" w:lineRule="auto"/>
              <w:jc w:val="right"/>
              <w:rPr>
                <w:b/>
              </w:rPr>
            </w:pPr>
          </w:p>
        </w:tc>
        <w:tc>
          <w:tcPr>
            <w:tcW w:w="7479" w:type="dxa"/>
            <w:tcBorders>
              <w:right w:val="nil"/>
            </w:tcBorders>
          </w:tcPr>
          <w:p w:rsidR="001D1366" w:rsidRDefault="001D1366" w:rsidP="00C16045">
            <w:pPr>
              <w:spacing w:after="0" w:line="240" w:lineRule="auto"/>
              <w:rPr>
                <w:b/>
              </w:rPr>
            </w:pPr>
            <w:r>
              <w:rPr>
                <w:b/>
              </w:rPr>
              <w:t>Obrada i vježba gramatike</w:t>
            </w:r>
          </w:p>
          <w:p w:rsidR="001D1366" w:rsidRDefault="001D1366" w:rsidP="00C16045">
            <w:pPr>
              <w:spacing w:after="0" w:line="240" w:lineRule="auto"/>
            </w:pPr>
            <w:r>
              <w:t xml:space="preserve">1.) Učenik čita tvrdnje u 1. zadatku na 82. stranici i označava odgovor za koji smatra da je točan. Učitelj po potrebi daje objašnjenja ako tekst ili dijelovi teksta učeniku nisu jasni. Nakon što su učenici označili sve tvrdnje, mogu provjeriti svoje odgovore na 84. stranici. Učitelj zatim čita tvrdnje i ananlizira odgovore zajedno s učenicima. Učitelj ispituje učenike što su mislili da je točan odgovor, a što su odgovorili. </w:t>
            </w:r>
          </w:p>
          <w:p w:rsidR="001D1366" w:rsidRDefault="001D1366" w:rsidP="00C16045">
            <w:pPr>
              <w:spacing w:after="0" w:line="240" w:lineRule="auto"/>
              <w:rPr>
                <w:i/>
              </w:rPr>
            </w:pPr>
            <w:r>
              <w:t>2.) Učitelj skreće učenicima pažnju na podebljane dijelove rečenice i strukturu a</w:t>
            </w:r>
            <w:r>
              <w:rPr>
                <w:i/>
              </w:rPr>
              <w:t xml:space="preserve">s... as. </w:t>
            </w:r>
            <w:r>
              <w:t xml:space="preserve">Učenici zatim čitaju pojašnjenje u tablici </w:t>
            </w:r>
            <w:r>
              <w:rPr>
                <w:i/>
              </w:rPr>
              <w:t>Remember.</w:t>
            </w:r>
          </w:p>
          <w:p w:rsidR="001D1366" w:rsidRPr="00484F5F" w:rsidRDefault="001D1366" w:rsidP="00C16045">
            <w:pPr>
              <w:spacing w:after="0" w:line="240" w:lineRule="auto"/>
            </w:pPr>
            <w:r>
              <w:t xml:space="preserve">3.) Učenici pišu tri vlastite rečenice u bilježnicu koristeći ciljanu strukturu </w:t>
            </w:r>
            <w:r w:rsidRPr="00484F5F">
              <w:rPr>
                <w:i/>
              </w:rPr>
              <w:t>as... as.</w:t>
            </w:r>
          </w:p>
        </w:tc>
      </w:tr>
      <w:tr w:rsidR="001D1366" w:rsidRPr="00B34503" w:rsidTr="00C16045">
        <w:trPr>
          <w:trHeight w:val="379"/>
        </w:trPr>
        <w:tc>
          <w:tcPr>
            <w:tcW w:w="1809" w:type="dxa"/>
            <w:tcBorders>
              <w:left w:val="nil"/>
            </w:tcBorders>
          </w:tcPr>
          <w:p w:rsidR="001D1366" w:rsidRPr="005544D0" w:rsidRDefault="001D1366" w:rsidP="00C16045">
            <w:pPr>
              <w:spacing w:after="0" w:line="240" w:lineRule="auto"/>
              <w:jc w:val="right"/>
              <w:rPr>
                <w:b/>
              </w:rPr>
            </w:pPr>
            <w:r w:rsidRPr="005544D0">
              <w:rPr>
                <w:b/>
              </w:rPr>
              <w:t>Ishod aktivnosti</w:t>
            </w:r>
          </w:p>
        </w:tc>
        <w:tc>
          <w:tcPr>
            <w:tcW w:w="7479" w:type="dxa"/>
            <w:tcBorders>
              <w:right w:val="nil"/>
            </w:tcBorders>
          </w:tcPr>
          <w:p w:rsidR="001D1366" w:rsidRPr="00C419C2" w:rsidRDefault="001D1366" w:rsidP="00C16045">
            <w:pPr>
              <w:spacing w:after="0" w:line="240" w:lineRule="auto"/>
              <w:textAlignment w:val="baseline"/>
              <w:rPr>
                <w:rFonts w:eastAsia="Times New Roman"/>
                <w:lang w:eastAsia="hr-HR"/>
              </w:rPr>
            </w:pPr>
            <w:r>
              <w:rPr>
                <w:rFonts w:eastAsia="Times New Roman"/>
                <w:bCs/>
                <w:lang w:eastAsia="hr-HR"/>
              </w:rPr>
              <w:t>Učenik pravilno koristi idiome u kontekstu.</w:t>
            </w:r>
          </w:p>
        </w:tc>
      </w:tr>
      <w:tr w:rsidR="001D1366" w:rsidRPr="00B34503" w:rsidTr="00C16045">
        <w:trPr>
          <w:trHeight w:val="430"/>
        </w:trPr>
        <w:tc>
          <w:tcPr>
            <w:tcW w:w="1809" w:type="dxa"/>
            <w:tcBorders>
              <w:left w:val="nil"/>
            </w:tcBorders>
          </w:tcPr>
          <w:p w:rsidR="001D1366" w:rsidRPr="005544D0" w:rsidRDefault="001D1366" w:rsidP="00C16045">
            <w:pPr>
              <w:spacing w:after="0" w:line="240" w:lineRule="auto"/>
              <w:jc w:val="right"/>
              <w:rPr>
                <w:b/>
              </w:rPr>
            </w:pPr>
            <w:r w:rsidRPr="005544D0">
              <w:rPr>
                <w:b/>
              </w:rPr>
              <w:t>Opis aktivnosti</w:t>
            </w:r>
          </w:p>
        </w:tc>
        <w:tc>
          <w:tcPr>
            <w:tcW w:w="7479" w:type="dxa"/>
            <w:tcBorders>
              <w:right w:val="nil"/>
            </w:tcBorders>
          </w:tcPr>
          <w:p w:rsidR="001D1366" w:rsidRDefault="001D1366" w:rsidP="00C16045">
            <w:pPr>
              <w:spacing w:after="0" w:line="240" w:lineRule="auto"/>
            </w:pPr>
            <w:r>
              <w:t xml:space="preserve">1.) Učitelj upućuje učenike na tekst u rubrici </w:t>
            </w:r>
            <w:r>
              <w:rPr>
                <w:i/>
              </w:rPr>
              <w:t xml:space="preserve">Remeber </w:t>
            </w:r>
            <w:r>
              <w:t>o idiomima na temu životinja koji sadrže strukturu a</w:t>
            </w:r>
            <w:r>
              <w:rPr>
                <w:i/>
              </w:rPr>
              <w:t xml:space="preserve">s... as. </w:t>
            </w:r>
            <w:r>
              <w:t>Učitelj objašnjava pritom da idiomi imaju preneseno značenje i da ih ne treba shvaćati doslovno. Učenici ispisuju idiome u bilježnicu i prevode ih u duhu hrvatskog jezika (hrabar kao lav, tih kao miš, jak kao bik, marljiv kao pčela, šepuriti se kao pijetao/paun).</w:t>
            </w:r>
          </w:p>
          <w:p w:rsidR="001D1366" w:rsidRDefault="001D1366" w:rsidP="00C16045">
            <w:pPr>
              <w:spacing w:after="0" w:line="240" w:lineRule="auto"/>
              <w:rPr>
                <w:i/>
              </w:rPr>
            </w:pPr>
            <w:r>
              <w:t xml:space="preserve">2.) Učenik rješava 2. zadatak na 83. stranici i popunjava rečenice idiomima iz rubrike </w:t>
            </w:r>
            <w:r>
              <w:rPr>
                <w:i/>
              </w:rPr>
              <w:t>Did you know?</w:t>
            </w:r>
          </w:p>
          <w:p w:rsidR="00A867B1" w:rsidRDefault="00A867B1" w:rsidP="00C16045">
            <w:pPr>
              <w:spacing w:after="0" w:line="240" w:lineRule="auto"/>
              <w:rPr>
                <w:i/>
              </w:rPr>
            </w:pPr>
          </w:p>
          <w:p w:rsidR="00A867B1" w:rsidRDefault="00A867B1" w:rsidP="00C16045">
            <w:pPr>
              <w:spacing w:after="0" w:line="240" w:lineRule="auto"/>
              <w:rPr>
                <w:i/>
              </w:rPr>
            </w:pPr>
          </w:p>
          <w:p w:rsidR="00A867B1" w:rsidRDefault="00A867B1" w:rsidP="00C16045">
            <w:pPr>
              <w:spacing w:after="0" w:line="240" w:lineRule="auto"/>
              <w:rPr>
                <w:i/>
              </w:rPr>
            </w:pPr>
          </w:p>
          <w:p w:rsidR="00A867B1" w:rsidRPr="00451EC8" w:rsidRDefault="00A867B1" w:rsidP="00C16045">
            <w:pPr>
              <w:spacing w:after="0" w:line="240" w:lineRule="auto"/>
              <w:rPr>
                <w:i/>
              </w:rPr>
            </w:pPr>
          </w:p>
        </w:tc>
      </w:tr>
      <w:tr w:rsidR="001D1366" w:rsidRPr="00B34503" w:rsidTr="00C16045">
        <w:tc>
          <w:tcPr>
            <w:tcW w:w="9288" w:type="dxa"/>
            <w:gridSpan w:val="2"/>
            <w:tcBorders>
              <w:left w:val="nil"/>
              <w:bottom w:val="nil"/>
              <w:right w:val="nil"/>
            </w:tcBorders>
            <w:shd w:val="clear" w:color="auto" w:fill="D9D9D9"/>
          </w:tcPr>
          <w:p w:rsidR="001D1366" w:rsidRDefault="001D1366" w:rsidP="00C16045">
            <w:pPr>
              <w:spacing w:after="0" w:line="240" w:lineRule="auto"/>
            </w:pPr>
            <w:r>
              <w:rPr>
                <w:b/>
                <w:sz w:val="28"/>
                <w:szCs w:val="28"/>
              </w:rPr>
              <w:lastRenderedPageBreak/>
              <w:t>Zaključak</w:t>
            </w:r>
          </w:p>
        </w:tc>
      </w:tr>
      <w:tr w:rsidR="001D1366" w:rsidRPr="00B34503" w:rsidTr="00C16045">
        <w:trPr>
          <w:trHeight w:val="572"/>
        </w:trPr>
        <w:tc>
          <w:tcPr>
            <w:tcW w:w="1809" w:type="dxa"/>
            <w:tcBorders>
              <w:left w:val="nil"/>
            </w:tcBorders>
          </w:tcPr>
          <w:p w:rsidR="001D1366" w:rsidRPr="005544D0" w:rsidRDefault="001D1366" w:rsidP="00C16045">
            <w:pPr>
              <w:spacing w:after="0" w:line="240" w:lineRule="auto"/>
              <w:jc w:val="right"/>
              <w:rPr>
                <w:b/>
              </w:rPr>
            </w:pPr>
            <w:r w:rsidRPr="005544D0">
              <w:rPr>
                <w:b/>
              </w:rPr>
              <w:t>Opis aktivnosti</w:t>
            </w:r>
          </w:p>
        </w:tc>
        <w:tc>
          <w:tcPr>
            <w:tcW w:w="7479" w:type="dxa"/>
            <w:tcBorders>
              <w:right w:val="nil"/>
            </w:tcBorders>
          </w:tcPr>
          <w:p w:rsidR="001D1366" w:rsidRDefault="001D1366" w:rsidP="00C16045">
            <w:pPr>
              <w:spacing w:after="0" w:line="240" w:lineRule="auto"/>
            </w:pPr>
            <w:r>
              <w:t>Za kraj, učenici mogu ilustrirati jedan od ponuđenih idioma u bilježnicu. Učitelj objašnjava da ilustracija može predočiti doslovno (slika pčele u udžbeniku) ili preneseno značenje (jako zaposlen čovjek).</w:t>
            </w:r>
          </w:p>
        </w:tc>
      </w:tr>
      <w:tr w:rsidR="001D1366" w:rsidRPr="00C419C2" w:rsidTr="00C16045">
        <w:trPr>
          <w:trHeight w:val="324"/>
        </w:trPr>
        <w:tc>
          <w:tcPr>
            <w:tcW w:w="9288" w:type="dxa"/>
            <w:gridSpan w:val="2"/>
            <w:tcBorders>
              <w:left w:val="nil"/>
              <w:right w:val="nil"/>
            </w:tcBorders>
          </w:tcPr>
          <w:p w:rsidR="001D1366" w:rsidRPr="00C419C2" w:rsidRDefault="001D1366" w:rsidP="00C16045">
            <w:pPr>
              <w:spacing w:after="0" w:line="240" w:lineRule="auto"/>
              <w:rPr>
                <w:b/>
                <w:sz w:val="24"/>
                <w:szCs w:val="24"/>
              </w:rPr>
            </w:pPr>
            <w:r w:rsidRPr="00C419C2">
              <w:rPr>
                <w:b/>
                <w:sz w:val="24"/>
                <w:szCs w:val="24"/>
              </w:rPr>
              <w:t>Domaća zadaća</w:t>
            </w:r>
          </w:p>
        </w:tc>
      </w:tr>
      <w:tr w:rsidR="001D1366" w:rsidRPr="00B34503" w:rsidTr="00C16045">
        <w:trPr>
          <w:trHeight w:val="1020"/>
        </w:trPr>
        <w:tc>
          <w:tcPr>
            <w:tcW w:w="9288" w:type="dxa"/>
            <w:gridSpan w:val="2"/>
            <w:tcBorders>
              <w:left w:val="nil"/>
              <w:bottom w:val="nil"/>
              <w:right w:val="nil"/>
            </w:tcBorders>
          </w:tcPr>
          <w:p w:rsidR="001D1366" w:rsidRPr="00965EBE" w:rsidRDefault="001D1366" w:rsidP="00C16045">
            <w:pPr>
              <w:spacing w:after="0" w:line="240" w:lineRule="auto"/>
              <w:textAlignment w:val="baseline"/>
              <w:rPr>
                <w:i/>
              </w:rPr>
            </w:pPr>
            <w:r>
              <w:t xml:space="preserve">Učenik rješava 1. i 2. zadatak na 65. stranici u radnoj bilježnici za domaću zadaću. Učitelj naglašava da će im za rješavanje možda biti potreban internet. Također, učenici vježbaju idiome na e-sferi u rubrici </w:t>
            </w:r>
            <w:r>
              <w:rPr>
                <w:rFonts w:eastAsia="Times New Roman"/>
                <w:i/>
                <w:lang w:eastAsia="hr-HR"/>
              </w:rPr>
              <w:t xml:space="preserve">Play and Learn – Animal idioms (as... as) </w:t>
            </w:r>
            <w:r w:rsidRPr="00451EC8">
              <w:rPr>
                <w:rFonts w:eastAsia="Times New Roman"/>
                <w:lang w:eastAsia="hr-HR"/>
              </w:rPr>
              <w:t>za domaću zadaću.</w:t>
            </w:r>
          </w:p>
          <w:p w:rsidR="001D1366" w:rsidRPr="00451EC8" w:rsidRDefault="001D1366" w:rsidP="00C16045">
            <w:pPr>
              <w:spacing w:after="0" w:line="240" w:lineRule="auto"/>
            </w:pPr>
          </w:p>
        </w:tc>
      </w:tr>
    </w:tbl>
    <w:p w:rsidR="001D1366" w:rsidRDefault="001D1366" w:rsidP="001D1366">
      <w:pPr>
        <w:rPr>
          <w:sz w:val="36"/>
          <w:szCs w:val="36"/>
        </w:rPr>
      </w:pPr>
      <w:r>
        <w:rPr>
          <w:noProof/>
          <w:lang w:eastAsia="hr-HR"/>
        </w:rPr>
        <w:drawing>
          <wp:anchor distT="0" distB="0" distL="114300" distR="114300" simplePos="0" relativeHeight="251663360" behindDoc="0" locked="0" layoutInCell="1" allowOverlap="1">
            <wp:simplePos x="0" y="0"/>
            <wp:positionH relativeFrom="column">
              <wp:posOffset>3348990</wp:posOffset>
            </wp:positionH>
            <wp:positionV relativeFrom="paragraph">
              <wp:posOffset>407670</wp:posOffset>
            </wp:positionV>
            <wp:extent cx="2740025" cy="3533775"/>
            <wp:effectExtent l="19050" t="19050" r="22225" b="285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740025" cy="3533775"/>
                    </a:xfrm>
                    <a:prstGeom prst="rect">
                      <a:avLst/>
                    </a:prstGeom>
                    <a:noFill/>
                    <a:ln w="9525">
                      <a:solidFill>
                        <a:srgbClr val="5A5A5A"/>
                      </a:solidFill>
                      <a:miter lim="800000"/>
                      <a:headEnd/>
                      <a:tailEnd/>
                    </a:ln>
                  </pic:spPr>
                </pic:pic>
              </a:graphicData>
            </a:graphic>
          </wp:anchor>
        </w:drawing>
      </w:r>
    </w:p>
    <w:p w:rsidR="001D1366" w:rsidRPr="001D1366" w:rsidRDefault="001D1366" w:rsidP="001D1366">
      <w:pPr>
        <w:rPr>
          <w:sz w:val="36"/>
          <w:szCs w:val="36"/>
        </w:rPr>
      </w:pPr>
      <w:r w:rsidRPr="001D1366">
        <w:rPr>
          <w:b/>
          <w:sz w:val="28"/>
          <w:szCs w:val="28"/>
        </w:rPr>
        <w:t>Formativno vrednovanje</w:t>
      </w:r>
    </w:p>
    <w:p w:rsidR="001D1366" w:rsidRPr="00560866" w:rsidRDefault="004E705A" w:rsidP="001D1366">
      <w:pPr>
        <w:rPr>
          <w:b/>
          <w:sz w:val="28"/>
          <w:szCs w:val="28"/>
        </w:rPr>
      </w:pPr>
      <w:r w:rsidRPr="004E705A">
        <w:rPr>
          <w:noProof/>
          <w:lang w:eastAsia="hr-HR"/>
        </w:rPr>
        <w:pict>
          <v:shapetype id="_x0000_t202" coordsize="21600,21600" o:spt="202" path="m,l,21600r21600,l21600,xe">
            <v:stroke joinstyle="miter"/>
            <v:path gradientshapeok="t" o:connecttype="rect"/>
          </v:shapetype>
          <v:shape id="_x0000_s1031" type="#_x0000_t202" style="position:absolute;margin-left:-5.9pt;margin-top:9.95pt;width:178.8pt;height:1in;z-index:251665408;mso-width-relative:margin;mso-height-relative:margin" fillcolor="#d8d8d8" stroked="f">
            <v:textbox style="mso-next-textbox:#_x0000_s1031">
              <w:txbxContent>
                <w:p w:rsidR="001D1366" w:rsidRDefault="001D1366" w:rsidP="001D1366">
                  <w:pPr>
                    <w:spacing w:line="240" w:lineRule="auto"/>
                    <w:rPr>
                      <w:b/>
                    </w:rPr>
                  </w:pPr>
                  <w:r>
                    <w:rPr>
                      <w:b/>
                    </w:rPr>
                    <w:t>1. Vrednovanje za učenje</w:t>
                  </w:r>
                </w:p>
                <w:p w:rsidR="001D1366" w:rsidRDefault="001D1366" w:rsidP="001D1366">
                  <w:pPr>
                    <w:spacing w:line="240" w:lineRule="auto"/>
                  </w:pPr>
                  <w:r>
                    <w:t xml:space="preserve">Tijekom sata učitelj promatra, sluša i pomaže s vokabularom, gramatikom i izgovorom. </w:t>
                  </w:r>
                </w:p>
              </w:txbxContent>
            </v:textbox>
          </v:shape>
        </w:pict>
      </w:r>
    </w:p>
    <w:p w:rsidR="001D1366" w:rsidRDefault="001D1366" w:rsidP="001D1366">
      <w:pPr>
        <w:rPr>
          <w:b/>
          <w:sz w:val="28"/>
          <w:szCs w:val="28"/>
        </w:rPr>
      </w:pPr>
    </w:p>
    <w:p w:rsidR="001D1366" w:rsidRDefault="001D1366" w:rsidP="001D1366">
      <w:pPr>
        <w:rPr>
          <w:b/>
          <w:sz w:val="28"/>
          <w:szCs w:val="28"/>
        </w:rPr>
      </w:pPr>
    </w:p>
    <w:p w:rsidR="001D1366" w:rsidRDefault="004E705A" w:rsidP="001D1366">
      <w:pPr>
        <w:rPr>
          <w:b/>
          <w:sz w:val="28"/>
          <w:szCs w:val="28"/>
        </w:rPr>
      </w:pPr>
      <w:r w:rsidRPr="004E705A">
        <w:rPr>
          <w:noProof/>
          <w:lang w:eastAsia="hr-HR"/>
        </w:rPr>
        <w:pict>
          <v:shape id="_x0000_s1030" type="#_x0000_t202" style="position:absolute;margin-left:-5.9pt;margin-top:8.75pt;width:184.8pt;height:86.25pt;z-index:251664384;mso-width-relative:margin;mso-height-relative:margin" fillcolor="#d8d8d8" stroked="f">
            <v:textbox style="mso-next-textbox:#_x0000_s1030">
              <w:txbxContent>
                <w:p w:rsidR="001D1366" w:rsidRDefault="001D1366" w:rsidP="001D1366">
                  <w:pPr>
                    <w:spacing w:line="240" w:lineRule="auto"/>
                    <w:rPr>
                      <w:b/>
                    </w:rPr>
                  </w:pPr>
                  <w:r>
                    <w:rPr>
                      <w:b/>
                    </w:rPr>
                    <w:t>2. Samovrednovanje</w:t>
                  </w:r>
                </w:p>
                <w:p w:rsidR="001D1366" w:rsidRDefault="001D1366" w:rsidP="001D1366">
                  <w:pPr>
                    <w:spacing w:line="240" w:lineRule="auto"/>
                  </w:pPr>
                  <w:r>
                    <w:t>Učenici palčevima/bojama semafora signaliziraju  razumijevanje teksta ili upute u zadatak, kao povratnu informaciju učitelju.</w:t>
                  </w:r>
                </w:p>
                <w:p w:rsidR="001D1366" w:rsidRDefault="001D1366" w:rsidP="001D1366">
                  <w:pPr>
                    <w:spacing w:line="240" w:lineRule="auto"/>
                  </w:pPr>
                </w:p>
              </w:txbxContent>
            </v:textbox>
          </v:shape>
        </w:pict>
      </w:r>
    </w:p>
    <w:p w:rsidR="001D1366" w:rsidRDefault="001D1366" w:rsidP="001D1366">
      <w:pPr>
        <w:rPr>
          <w:b/>
          <w:sz w:val="28"/>
          <w:szCs w:val="28"/>
        </w:rPr>
      </w:pPr>
    </w:p>
    <w:p w:rsidR="001D1366" w:rsidRDefault="001D1366" w:rsidP="001D1366">
      <w:pPr>
        <w:rPr>
          <w:b/>
          <w:sz w:val="28"/>
          <w:szCs w:val="28"/>
        </w:rPr>
      </w:pPr>
    </w:p>
    <w:p w:rsidR="001D1366" w:rsidRDefault="001D1366" w:rsidP="001D1366">
      <w:pPr>
        <w:rPr>
          <w:b/>
          <w:sz w:val="28"/>
          <w:szCs w:val="28"/>
        </w:rPr>
      </w:pPr>
    </w:p>
    <w:p w:rsidR="001D1366" w:rsidRDefault="001D1366" w:rsidP="001D1366">
      <w:pPr>
        <w:rPr>
          <w:b/>
          <w:sz w:val="28"/>
          <w:szCs w:val="28"/>
        </w:rPr>
      </w:pPr>
    </w:p>
    <w:p w:rsidR="001D1366" w:rsidRDefault="001D1366" w:rsidP="001D1366">
      <w:pPr>
        <w:rPr>
          <w:b/>
          <w:sz w:val="28"/>
          <w:szCs w:val="28"/>
        </w:rPr>
      </w:pPr>
    </w:p>
    <w:p w:rsidR="001D1366" w:rsidRDefault="001D1366">
      <w:pPr>
        <w:rPr>
          <w:rFonts w:eastAsia="Times New Roman"/>
          <w:b/>
          <w:bCs/>
          <w:sz w:val="36"/>
          <w:szCs w:val="36"/>
          <w:highlight w:val="yellow"/>
          <w:lang w:eastAsia="hr-HR"/>
        </w:rPr>
      </w:pPr>
      <w:r>
        <w:rPr>
          <w:rFonts w:eastAsia="Times New Roman"/>
          <w:b/>
          <w:bCs/>
          <w:sz w:val="36"/>
          <w:szCs w:val="36"/>
          <w:highlight w:val="yellow"/>
          <w:lang w:eastAsia="hr-HR"/>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D1366" w:rsidRPr="006D575A" w:rsidTr="00C16045">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D1366" w:rsidRPr="006D575A" w:rsidRDefault="001D1366" w:rsidP="00C16045">
            <w:pPr>
              <w:spacing w:after="0" w:line="240" w:lineRule="auto"/>
              <w:rPr>
                <w:rFonts w:ascii="Candara" w:hAnsi="Candara"/>
                <w:b/>
              </w:rPr>
            </w:pPr>
            <w:r w:rsidRPr="006D575A">
              <w:rPr>
                <w:rFonts w:ascii="Candara" w:hAnsi="Candara"/>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D1366" w:rsidRPr="006D575A" w:rsidRDefault="001D1366" w:rsidP="00C16045">
            <w:pPr>
              <w:spacing w:after="0" w:line="240" w:lineRule="auto"/>
              <w:rPr>
                <w:rFonts w:ascii="Candara" w:hAnsi="Candara"/>
                <w:b/>
              </w:rPr>
            </w:pPr>
          </w:p>
        </w:tc>
      </w:tr>
      <w:tr w:rsidR="001D1366" w:rsidRPr="006D575A" w:rsidTr="00C16045">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D1366" w:rsidRPr="006D575A" w:rsidRDefault="001D1366" w:rsidP="00C16045">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1D1366" w:rsidRPr="006D575A" w:rsidRDefault="001D1366" w:rsidP="00C16045">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1D1366" w:rsidRPr="006D575A" w:rsidRDefault="001D1366" w:rsidP="00C16045">
            <w:pPr>
              <w:spacing w:after="0" w:line="240" w:lineRule="auto"/>
              <w:rPr>
                <w:rFonts w:ascii="Candara" w:hAnsi="Candara"/>
                <w:b/>
              </w:rPr>
            </w:pPr>
            <w:r w:rsidRPr="006D575A">
              <w:rPr>
                <w:rFonts w:ascii="Candara" w:hAnsi="Candara"/>
                <w:b/>
              </w:rPr>
              <w:t xml:space="preserve">Nadnevak: </w:t>
            </w:r>
          </w:p>
        </w:tc>
      </w:tr>
    </w:tbl>
    <w:p w:rsidR="001D1366" w:rsidRDefault="001D1366" w:rsidP="001D1366">
      <w:pPr>
        <w:spacing w:after="0" w:line="240" w:lineRule="auto"/>
        <w:textAlignment w:val="baseline"/>
        <w:rPr>
          <w:rFonts w:eastAsia="Times New Roman"/>
          <w:b/>
          <w:bCs/>
          <w:sz w:val="36"/>
          <w:szCs w:val="36"/>
          <w:highlight w:val="yellow"/>
          <w:lang w:eastAsia="hr-HR"/>
        </w:rPr>
      </w:pPr>
    </w:p>
    <w:p w:rsidR="001D1366" w:rsidRPr="001D1366" w:rsidRDefault="001D1366" w:rsidP="001D1366">
      <w:pPr>
        <w:spacing w:after="0" w:line="240" w:lineRule="auto"/>
        <w:jc w:val="center"/>
        <w:textAlignment w:val="baseline"/>
        <w:rPr>
          <w:rFonts w:eastAsia="Times New Roman"/>
          <w:b/>
          <w:bCs/>
          <w:sz w:val="36"/>
          <w:szCs w:val="36"/>
          <w:lang w:eastAsia="hr-HR"/>
        </w:rPr>
      </w:pPr>
      <w:r w:rsidRPr="001D1366">
        <w:rPr>
          <w:rFonts w:eastAsia="Times New Roman"/>
          <w:b/>
          <w:bCs/>
          <w:sz w:val="36"/>
          <w:szCs w:val="36"/>
          <w:lang w:eastAsia="hr-HR"/>
        </w:rPr>
        <w:t>L14: A wonderful world</w:t>
      </w:r>
    </w:p>
    <w:p w:rsidR="001D1366" w:rsidRDefault="001D1366" w:rsidP="001D1366">
      <w:pPr>
        <w:spacing w:after="0" w:line="240" w:lineRule="auto"/>
        <w:jc w:val="center"/>
        <w:textAlignment w:val="baseline"/>
        <w:rPr>
          <w:rFonts w:eastAsia="Times New Roman"/>
          <w:b/>
          <w:bCs/>
          <w:sz w:val="36"/>
          <w:szCs w:val="36"/>
          <w:lang w:eastAsia="hr-HR"/>
        </w:rPr>
      </w:pPr>
      <w:r w:rsidRPr="001D1366">
        <w:rPr>
          <w:rFonts w:eastAsia="Times New Roman"/>
          <w:b/>
          <w:bCs/>
          <w:sz w:val="36"/>
          <w:szCs w:val="36"/>
          <w:lang w:eastAsia="hr-HR"/>
        </w:rPr>
        <w:t>The power of friendship</w:t>
      </w:r>
    </w:p>
    <w:p w:rsidR="001D1366" w:rsidRPr="00AA048F" w:rsidRDefault="004E705A" w:rsidP="001D1366">
      <w:r w:rsidRPr="004E705A">
        <w:rPr>
          <w:rFonts w:eastAsia="Times New Roman"/>
          <w:b/>
          <w:bCs/>
          <w:noProof/>
          <w:sz w:val="36"/>
          <w:szCs w:val="36"/>
          <w:lang w:eastAsia="hr-HR"/>
        </w:rPr>
        <w:pict>
          <v:rect id="_x0000_s1034" style="position:absolute;margin-left:-5.95pt;margin-top:20.95pt;width:460.1pt;height:127.2pt;z-index:-251648000" fillcolor="#d8d8d8" stroked="f"/>
        </w:pict>
      </w:r>
    </w:p>
    <w:p w:rsidR="001D1366" w:rsidRPr="00FB2B20" w:rsidRDefault="001D1366" w:rsidP="001D1366">
      <w:pPr>
        <w:tabs>
          <w:tab w:val="left" w:pos="2127"/>
        </w:tabs>
        <w:spacing w:after="0" w:line="240" w:lineRule="auto"/>
        <w:textAlignment w:val="baseline"/>
        <w:rPr>
          <w:rFonts w:eastAsia="Times New Roman"/>
          <w:bCs/>
          <w:lang w:eastAsia="hr-HR"/>
        </w:rPr>
      </w:pPr>
      <w:r w:rsidRPr="00A867B1">
        <w:rPr>
          <w:rFonts w:eastAsia="Times New Roman"/>
          <w:b/>
          <w:bCs/>
          <w:sz w:val="24"/>
          <w:szCs w:val="24"/>
          <w:lang w:eastAsia="hr-HR"/>
        </w:rPr>
        <w:t>Ishod lekcije</w:t>
      </w:r>
      <w:r w:rsidRPr="00560866">
        <w:rPr>
          <w:rFonts w:eastAsia="Times New Roman"/>
          <w:b/>
          <w:bCs/>
          <w:sz w:val="24"/>
          <w:szCs w:val="24"/>
          <w:lang w:eastAsia="hr-HR"/>
        </w:rPr>
        <w:t xml:space="preserve">: </w:t>
      </w:r>
      <w:r>
        <w:rPr>
          <w:rFonts w:eastAsia="Times New Roman"/>
          <w:bCs/>
          <w:lang w:eastAsia="hr-HR"/>
        </w:rPr>
        <w:t>učenik prepričava priču o lavu i mišu.</w:t>
      </w:r>
    </w:p>
    <w:p w:rsidR="001D1366" w:rsidRPr="00560866" w:rsidRDefault="001D1366" w:rsidP="001D1366">
      <w:pPr>
        <w:tabs>
          <w:tab w:val="left" w:pos="2127"/>
        </w:tabs>
        <w:spacing w:after="0"/>
        <w:textAlignment w:val="baseline"/>
        <w:rPr>
          <w:rFonts w:eastAsia="Times New Roman"/>
          <w:b/>
          <w:bCs/>
          <w:lang w:eastAsia="hr-HR"/>
        </w:rPr>
      </w:pPr>
      <w:r w:rsidRPr="00560866">
        <w:rPr>
          <w:rFonts w:eastAsia="Times New Roman"/>
          <w:b/>
          <w:bCs/>
          <w:lang w:eastAsia="hr-HR"/>
        </w:rPr>
        <w:t>Jezični sadržaji:</w:t>
      </w:r>
    </w:p>
    <w:p w:rsidR="001D1366" w:rsidRPr="00AA048F" w:rsidRDefault="001D1366" w:rsidP="001D1366">
      <w:pPr>
        <w:numPr>
          <w:ilvl w:val="0"/>
          <w:numId w:val="1"/>
        </w:numPr>
        <w:tabs>
          <w:tab w:val="left" w:pos="709"/>
        </w:tabs>
        <w:spacing w:after="0" w:line="240" w:lineRule="auto"/>
        <w:textAlignment w:val="baseline"/>
        <w:rPr>
          <w:rFonts w:eastAsia="Times New Roman"/>
          <w:bCs/>
          <w:lang w:eastAsia="hr-HR"/>
        </w:rPr>
      </w:pPr>
      <w:r w:rsidRPr="00560866">
        <w:rPr>
          <w:rFonts w:eastAsia="Times New Roman"/>
          <w:b/>
          <w:bCs/>
          <w:lang w:eastAsia="hr-HR"/>
        </w:rPr>
        <w:t xml:space="preserve">Ključni vokabular:  </w:t>
      </w:r>
      <w:r>
        <w:rPr>
          <w:rFonts w:eastAsia="Times New Roman"/>
          <w:bCs/>
          <w:i/>
          <w:lang w:eastAsia="hr-HR"/>
        </w:rPr>
        <w:t>a fable, grateful, powerful, weak, miserable, quiet...</w:t>
      </w:r>
    </w:p>
    <w:p w:rsidR="001D1366" w:rsidRPr="00560866" w:rsidRDefault="001D1366" w:rsidP="001D1366">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lang w:eastAsia="hr-HR"/>
        </w:rPr>
        <w:t xml:space="preserve">Gramatika: </w:t>
      </w:r>
      <w:r w:rsidRPr="007D4EB8">
        <w:rPr>
          <w:rFonts w:eastAsia="Times New Roman"/>
          <w:bCs/>
          <w:i/>
          <w:lang w:eastAsia="hr-HR"/>
        </w:rPr>
        <w:t xml:space="preserve">comparison of adjectives </w:t>
      </w:r>
    </w:p>
    <w:p w:rsidR="001D1366" w:rsidRPr="00560866" w:rsidRDefault="001D1366" w:rsidP="001D1366">
      <w:pPr>
        <w:tabs>
          <w:tab w:val="left" w:pos="709"/>
        </w:tabs>
        <w:spacing w:after="0"/>
        <w:textAlignment w:val="baseline"/>
        <w:rPr>
          <w:rFonts w:eastAsia="Times New Roman"/>
          <w:lang w:eastAsia="hr-HR"/>
        </w:rPr>
      </w:pPr>
      <w:r w:rsidRPr="00560866">
        <w:rPr>
          <w:rFonts w:eastAsia="Times New Roman"/>
          <w:b/>
          <w:lang w:eastAsia="hr-HR"/>
        </w:rPr>
        <w:t xml:space="preserve">Ishodi iz PKEJ: </w:t>
      </w:r>
      <w:r>
        <w:rPr>
          <w:rFonts w:eastAsia="Times New Roman"/>
          <w:lang w:eastAsia="hr-HR"/>
        </w:rPr>
        <w:t>A 6.1., A 6.4., C 6.1., C 6.2</w:t>
      </w:r>
      <w:r w:rsidRPr="00560866">
        <w:rPr>
          <w:rFonts w:eastAsia="Times New Roman"/>
          <w:lang w:eastAsia="hr-HR"/>
        </w:rPr>
        <w:t>.</w:t>
      </w:r>
      <w:r>
        <w:rPr>
          <w:rFonts w:eastAsia="Times New Roman"/>
          <w:lang w:eastAsia="hr-HR"/>
        </w:rPr>
        <w:t>, C 6.3.</w:t>
      </w:r>
    </w:p>
    <w:p w:rsidR="001D1366" w:rsidRPr="00560866" w:rsidRDefault="001D1366" w:rsidP="001D1366">
      <w:pPr>
        <w:tabs>
          <w:tab w:val="left" w:pos="2127"/>
        </w:tabs>
        <w:spacing w:after="0"/>
        <w:textAlignment w:val="baseline"/>
        <w:rPr>
          <w:rFonts w:eastAsia="Times New Roman"/>
          <w:lang w:eastAsia="hr-HR"/>
        </w:rPr>
      </w:pPr>
      <w:r w:rsidRPr="00560866">
        <w:rPr>
          <w:rFonts w:eastAsia="Times New Roman"/>
          <w:b/>
          <w:lang w:eastAsia="hr-HR"/>
        </w:rPr>
        <w:t xml:space="preserve">Međupredmetne teme: </w:t>
      </w:r>
      <w:r>
        <w:rPr>
          <w:rFonts w:eastAsia="Times New Roman"/>
          <w:lang w:eastAsia="hr-HR"/>
        </w:rPr>
        <w:t>Osobni i socijalni razvoj(B 3.1</w:t>
      </w:r>
      <w:r w:rsidRPr="00560866">
        <w:rPr>
          <w:rFonts w:eastAsia="Times New Roman"/>
          <w:lang w:eastAsia="hr-HR"/>
        </w:rPr>
        <w:t>.)</w:t>
      </w:r>
      <w:r>
        <w:rPr>
          <w:rFonts w:eastAsia="Times New Roman"/>
          <w:lang w:eastAsia="hr-HR"/>
        </w:rPr>
        <w:t>; Učiti kako učiti (A 3.2.</w:t>
      </w:r>
      <w:r w:rsidRPr="00560866">
        <w:rPr>
          <w:rFonts w:eastAsia="Times New Roman"/>
          <w:lang w:eastAsia="hr-HR"/>
        </w:rPr>
        <w:t>)</w:t>
      </w:r>
      <w:r>
        <w:rPr>
          <w:rFonts w:eastAsia="Times New Roman"/>
          <w:lang w:eastAsia="hr-HR"/>
        </w:rPr>
        <w:t>; IKT (A 3.2.</w:t>
      </w:r>
      <w:r w:rsidRPr="00560866">
        <w:rPr>
          <w:rFonts w:eastAsia="Times New Roman"/>
          <w:lang w:eastAsia="hr-HR"/>
        </w:rPr>
        <w:t>)</w:t>
      </w:r>
    </w:p>
    <w:p w:rsidR="001D1366" w:rsidRPr="00965EBE" w:rsidRDefault="001D1366" w:rsidP="001D1366">
      <w:pPr>
        <w:spacing w:after="0" w:line="240" w:lineRule="auto"/>
        <w:textAlignment w:val="baseline"/>
        <w:rPr>
          <w:i/>
        </w:rPr>
      </w:pPr>
      <w:r w:rsidRPr="00560866">
        <w:rPr>
          <w:rFonts w:eastAsia="Times New Roman"/>
          <w:b/>
          <w:lang w:eastAsia="hr-HR"/>
        </w:rPr>
        <w:t>Dodatni digitalni sadržaji:</w:t>
      </w:r>
      <w:r w:rsidRPr="00560866">
        <w:rPr>
          <w:rFonts w:eastAsia="Times New Roman"/>
          <w:lang w:eastAsia="hr-HR"/>
        </w:rPr>
        <w:t xml:space="preserve"> </w:t>
      </w:r>
      <w:r>
        <w:rPr>
          <w:rFonts w:eastAsia="Times New Roman"/>
          <w:i/>
          <w:lang w:eastAsia="hr-HR"/>
        </w:rPr>
        <w:t>Learn More – Keeping the world wonderful</w:t>
      </w:r>
    </w:p>
    <w:p w:rsidR="001D1366" w:rsidRDefault="001D1366" w:rsidP="001D1366"/>
    <w:p w:rsidR="001D1366" w:rsidRDefault="001D1366" w:rsidP="001D1366">
      <w:pPr>
        <w:jc w:val="center"/>
        <w:rPr>
          <w:b/>
          <w:sz w:val="36"/>
          <w:szCs w:val="36"/>
          <w:highlight w:val="yellow"/>
        </w:rPr>
      </w:pPr>
    </w:p>
    <w:p w:rsidR="001D1366" w:rsidRDefault="001D1366" w:rsidP="001D1366">
      <w:pPr>
        <w:jc w:val="center"/>
        <w:rPr>
          <w:b/>
          <w:sz w:val="36"/>
          <w:szCs w:val="36"/>
        </w:rPr>
      </w:pPr>
      <w:r w:rsidRPr="00A867B1">
        <w:rPr>
          <w:b/>
          <w:sz w:val="36"/>
          <w:szCs w:val="36"/>
        </w:rPr>
        <w:t>Plan sata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D1366" w:rsidRPr="00B34503" w:rsidTr="00C16045">
        <w:tc>
          <w:tcPr>
            <w:tcW w:w="9288" w:type="dxa"/>
            <w:gridSpan w:val="2"/>
            <w:tcBorders>
              <w:top w:val="nil"/>
              <w:left w:val="nil"/>
              <w:right w:val="nil"/>
            </w:tcBorders>
            <w:shd w:val="clear" w:color="auto" w:fill="D9D9D9"/>
          </w:tcPr>
          <w:p w:rsidR="001D1366" w:rsidRPr="00AF3ED3" w:rsidRDefault="001D1366" w:rsidP="00C16045">
            <w:pPr>
              <w:spacing w:after="0" w:line="240" w:lineRule="auto"/>
            </w:pPr>
            <w:r w:rsidRPr="00B34503">
              <w:rPr>
                <w:b/>
                <w:sz w:val="28"/>
                <w:szCs w:val="28"/>
              </w:rPr>
              <w:t>Uvod</w:t>
            </w:r>
            <w:r>
              <w:rPr>
                <w:b/>
                <w:sz w:val="28"/>
                <w:szCs w:val="28"/>
              </w:rPr>
              <w:t>/ M</w:t>
            </w:r>
            <w:r w:rsidRPr="00B34503">
              <w:rPr>
                <w:b/>
                <w:sz w:val="28"/>
                <w:szCs w:val="28"/>
              </w:rPr>
              <w:t>otivacija</w:t>
            </w:r>
          </w:p>
        </w:tc>
      </w:tr>
      <w:tr w:rsidR="001D1366" w:rsidRPr="00B34503" w:rsidTr="00C16045">
        <w:trPr>
          <w:trHeight w:val="331"/>
        </w:trPr>
        <w:tc>
          <w:tcPr>
            <w:tcW w:w="1809" w:type="dxa"/>
            <w:tcBorders>
              <w:top w:val="nil"/>
              <w:left w:val="nil"/>
            </w:tcBorders>
          </w:tcPr>
          <w:p w:rsidR="001D1366" w:rsidRPr="005544D0" w:rsidRDefault="001D1366" w:rsidP="00C16045">
            <w:pPr>
              <w:spacing w:after="0" w:line="240" w:lineRule="auto"/>
              <w:jc w:val="right"/>
              <w:rPr>
                <w:b/>
              </w:rPr>
            </w:pPr>
            <w:r w:rsidRPr="005544D0">
              <w:rPr>
                <w:b/>
              </w:rPr>
              <w:t>Ishod aktivnosti</w:t>
            </w:r>
          </w:p>
        </w:tc>
        <w:tc>
          <w:tcPr>
            <w:tcW w:w="7479" w:type="dxa"/>
            <w:tcBorders>
              <w:top w:val="nil"/>
              <w:right w:val="nil"/>
            </w:tcBorders>
          </w:tcPr>
          <w:p w:rsidR="001D1366" w:rsidRPr="00894AFF" w:rsidRDefault="001D1366" w:rsidP="00C16045">
            <w:pPr>
              <w:tabs>
                <w:tab w:val="left" w:pos="2127"/>
              </w:tabs>
              <w:spacing w:after="0" w:line="240" w:lineRule="auto"/>
              <w:textAlignment w:val="baseline"/>
              <w:rPr>
                <w:rFonts w:eastAsia="Times New Roman"/>
                <w:bCs/>
                <w:lang w:eastAsia="hr-HR"/>
              </w:rPr>
            </w:pPr>
            <w:r>
              <w:rPr>
                <w:rFonts w:eastAsia="Times New Roman"/>
                <w:bCs/>
                <w:lang w:eastAsia="hr-HR"/>
              </w:rPr>
              <w:t xml:space="preserve">Učenik povezuje poznato s novim sadržajima. </w:t>
            </w:r>
          </w:p>
        </w:tc>
      </w:tr>
      <w:tr w:rsidR="001D1366" w:rsidRPr="00B34503" w:rsidTr="00C16045">
        <w:trPr>
          <w:trHeight w:val="135"/>
        </w:trPr>
        <w:tc>
          <w:tcPr>
            <w:tcW w:w="1809" w:type="dxa"/>
            <w:tcBorders>
              <w:left w:val="nil"/>
            </w:tcBorders>
          </w:tcPr>
          <w:p w:rsidR="001D1366" w:rsidRPr="005544D0" w:rsidRDefault="001D1366" w:rsidP="00C16045">
            <w:pPr>
              <w:spacing w:after="0" w:line="240" w:lineRule="auto"/>
              <w:jc w:val="right"/>
              <w:rPr>
                <w:b/>
              </w:rPr>
            </w:pPr>
            <w:r w:rsidRPr="005544D0">
              <w:rPr>
                <w:b/>
              </w:rPr>
              <w:t>Opis aktivnosti</w:t>
            </w:r>
          </w:p>
        </w:tc>
        <w:tc>
          <w:tcPr>
            <w:tcW w:w="7479" w:type="dxa"/>
            <w:tcBorders>
              <w:top w:val="single" w:sz="4" w:space="0" w:color="auto"/>
              <w:right w:val="nil"/>
            </w:tcBorders>
          </w:tcPr>
          <w:p w:rsidR="001D1366" w:rsidRDefault="001D1366" w:rsidP="00C16045">
            <w:pPr>
              <w:spacing w:after="0" w:line="240" w:lineRule="auto"/>
            </w:pPr>
            <w:r>
              <w:t xml:space="preserve">Učitelj i učenici razgovaraju o tome što su basne. Učenici zaokružuju odgovor </w:t>
            </w:r>
            <w:r w:rsidRPr="000F5083">
              <w:rPr>
                <w:i/>
              </w:rPr>
              <w:t>a</w:t>
            </w:r>
            <w:r>
              <w:t xml:space="preserve"> ili </w:t>
            </w:r>
            <w:r w:rsidRPr="000F5083">
              <w:rPr>
                <w:i/>
              </w:rPr>
              <w:t>b</w:t>
            </w:r>
            <w:r>
              <w:t xml:space="preserve"> u prvom zadatku na 84. stranici u udžbeniku. Nakon toga s učiteljom ponavljaju osnovna obilježja basni (basne su priče u kojima životinje govore i ponašaju se kao ljudi s istaknutom poukom). Učenici navode koje basne poznaju i ukoliko žele mogu ih prepričati.</w:t>
            </w:r>
          </w:p>
          <w:p w:rsidR="001D1366" w:rsidRPr="00894AFF" w:rsidRDefault="001D1366" w:rsidP="00C16045">
            <w:pPr>
              <w:spacing w:after="0" w:line="240" w:lineRule="auto"/>
            </w:pPr>
          </w:p>
        </w:tc>
      </w:tr>
      <w:tr w:rsidR="001D1366" w:rsidRPr="00B34503" w:rsidTr="00C16045">
        <w:tc>
          <w:tcPr>
            <w:tcW w:w="9288" w:type="dxa"/>
            <w:gridSpan w:val="2"/>
            <w:tcBorders>
              <w:left w:val="nil"/>
              <w:right w:val="nil"/>
            </w:tcBorders>
            <w:shd w:val="clear" w:color="auto" w:fill="D9D9D9"/>
          </w:tcPr>
          <w:p w:rsidR="001D1366" w:rsidRPr="00217D0B" w:rsidRDefault="001D1366" w:rsidP="00C16045">
            <w:pPr>
              <w:spacing w:after="0" w:line="240" w:lineRule="auto"/>
              <w:rPr>
                <w:b/>
                <w:u w:val="single"/>
              </w:rPr>
            </w:pPr>
            <w:r w:rsidRPr="00B34503">
              <w:rPr>
                <w:b/>
                <w:sz w:val="28"/>
                <w:szCs w:val="28"/>
              </w:rPr>
              <w:t>Glavni dio</w:t>
            </w:r>
            <w:r>
              <w:rPr>
                <w:b/>
                <w:sz w:val="28"/>
                <w:szCs w:val="28"/>
              </w:rPr>
              <w:t>/ Obrada</w:t>
            </w:r>
          </w:p>
        </w:tc>
      </w:tr>
      <w:tr w:rsidR="001D1366" w:rsidRPr="00B34503" w:rsidTr="00C16045">
        <w:trPr>
          <w:trHeight w:val="375"/>
        </w:trPr>
        <w:tc>
          <w:tcPr>
            <w:tcW w:w="1809" w:type="dxa"/>
            <w:tcBorders>
              <w:left w:val="nil"/>
            </w:tcBorders>
          </w:tcPr>
          <w:p w:rsidR="001D1366" w:rsidRPr="005544D0" w:rsidRDefault="001D1366" w:rsidP="00C16045">
            <w:pPr>
              <w:spacing w:after="0" w:line="240" w:lineRule="auto"/>
              <w:jc w:val="right"/>
              <w:rPr>
                <w:b/>
              </w:rPr>
            </w:pPr>
            <w:r w:rsidRPr="005544D0">
              <w:rPr>
                <w:b/>
              </w:rPr>
              <w:t>Ishod aktivnosti</w:t>
            </w:r>
          </w:p>
        </w:tc>
        <w:tc>
          <w:tcPr>
            <w:tcW w:w="7479" w:type="dxa"/>
            <w:tcBorders>
              <w:right w:val="nil"/>
            </w:tcBorders>
          </w:tcPr>
          <w:p w:rsidR="001D1366" w:rsidRPr="000F5083" w:rsidRDefault="001D1366" w:rsidP="00C16045">
            <w:pPr>
              <w:tabs>
                <w:tab w:val="left" w:pos="2127"/>
              </w:tabs>
              <w:spacing w:after="0" w:line="240" w:lineRule="auto"/>
              <w:textAlignment w:val="baseline"/>
              <w:rPr>
                <w:rFonts w:eastAsia="Times New Roman"/>
                <w:bCs/>
                <w:lang w:eastAsia="hr-HR"/>
              </w:rPr>
            </w:pPr>
            <w:r>
              <w:rPr>
                <w:rFonts w:eastAsia="Times New Roman"/>
                <w:bCs/>
                <w:lang w:eastAsia="hr-HR"/>
              </w:rPr>
              <w:t>Učenik pokazuje razumijevanje priče o lavu i mišu.</w:t>
            </w:r>
          </w:p>
        </w:tc>
      </w:tr>
      <w:tr w:rsidR="001D1366" w:rsidRPr="00B34503" w:rsidTr="00C16045">
        <w:trPr>
          <w:trHeight w:val="425"/>
        </w:trPr>
        <w:tc>
          <w:tcPr>
            <w:tcW w:w="1809" w:type="dxa"/>
            <w:tcBorders>
              <w:left w:val="nil"/>
            </w:tcBorders>
          </w:tcPr>
          <w:p w:rsidR="001D1366" w:rsidRPr="005544D0" w:rsidRDefault="001D1366" w:rsidP="00C16045">
            <w:pPr>
              <w:spacing w:after="0" w:line="240" w:lineRule="auto"/>
              <w:jc w:val="right"/>
              <w:rPr>
                <w:b/>
              </w:rPr>
            </w:pPr>
            <w:r w:rsidRPr="005544D0">
              <w:rPr>
                <w:b/>
              </w:rPr>
              <w:t>Opis aktivnosti</w:t>
            </w:r>
          </w:p>
          <w:p w:rsidR="001D1366" w:rsidRPr="005544D0" w:rsidRDefault="001D1366" w:rsidP="00C16045">
            <w:pPr>
              <w:spacing w:after="0" w:line="240" w:lineRule="auto"/>
              <w:jc w:val="right"/>
              <w:rPr>
                <w:b/>
              </w:rPr>
            </w:pPr>
          </w:p>
          <w:p w:rsidR="001D1366" w:rsidRPr="005544D0" w:rsidRDefault="001D1366" w:rsidP="00C16045">
            <w:pPr>
              <w:spacing w:after="0" w:line="240" w:lineRule="auto"/>
              <w:jc w:val="right"/>
              <w:rPr>
                <w:b/>
              </w:rPr>
            </w:pPr>
          </w:p>
        </w:tc>
        <w:tc>
          <w:tcPr>
            <w:tcW w:w="7479" w:type="dxa"/>
            <w:tcBorders>
              <w:right w:val="nil"/>
            </w:tcBorders>
          </w:tcPr>
          <w:p w:rsidR="001D1366" w:rsidRDefault="001D1366" w:rsidP="00C16045">
            <w:pPr>
              <w:spacing w:after="0" w:line="240" w:lineRule="auto"/>
              <w:rPr>
                <w:b/>
              </w:rPr>
            </w:pPr>
            <w:r>
              <w:rPr>
                <w:b/>
              </w:rPr>
              <w:t>Pre-reading:</w:t>
            </w:r>
          </w:p>
          <w:p w:rsidR="001D1366" w:rsidRDefault="001D1366" w:rsidP="00C16045">
            <w:pPr>
              <w:spacing w:line="240" w:lineRule="auto"/>
              <w:rPr>
                <w:i/>
              </w:rPr>
            </w:pPr>
            <w:r>
              <w:t xml:space="preserve">Učenici pišu naslov priče u bilježnicu – </w:t>
            </w:r>
            <w:r>
              <w:rPr>
                <w:i/>
              </w:rPr>
              <w:t xml:space="preserve">The power of friendsihp. </w:t>
            </w:r>
            <w:r>
              <w:t xml:space="preserve">Zatim, razvrstavaju pridjeve u 2. zadatku s obzirom na to koji od njih opisuju lava, a koji miša. Slijedi provjera. Učitelj potiče učenike da koriste komparativ pridjeva – </w:t>
            </w:r>
            <w:r>
              <w:rPr>
                <w:i/>
              </w:rPr>
              <w:t xml:space="preserve">Who is stronger? A lion or a mouse? Who is more powerful? Who is more grateful? What do you think? </w:t>
            </w:r>
          </w:p>
          <w:p w:rsidR="001D1366" w:rsidRPr="00951AAE" w:rsidRDefault="001D1366" w:rsidP="00C16045">
            <w:pPr>
              <w:spacing w:after="0" w:line="240" w:lineRule="auto"/>
              <w:rPr>
                <w:b/>
              </w:rPr>
            </w:pPr>
            <w:r>
              <w:rPr>
                <w:b/>
              </w:rPr>
              <w:t>Reaading:</w:t>
            </w:r>
          </w:p>
          <w:p w:rsidR="001D1366" w:rsidRDefault="001D1366" w:rsidP="00C16045">
            <w:pPr>
              <w:spacing w:line="240" w:lineRule="auto"/>
            </w:pPr>
            <w:r>
              <w:t xml:space="preserve">1.) Učenici istovremeno slušaju i čitaju priču te provjeravaju svoja predviđanja o tome kakav je lav, a kakav miš iz priče. </w:t>
            </w:r>
          </w:p>
          <w:p w:rsidR="001D1366" w:rsidRDefault="001D1366" w:rsidP="00C16045">
            <w:pPr>
              <w:spacing w:after="0" w:line="240" w:lineRule="auto"/>
            </w:pPr>
            <w:r>
              <w:t xml:space="preserve">2.) Učenici ponovno čitaju priču i popunjavaju tablicu u 4. zadatku na 85. stranici Učenici mogu tablicu najprije prepisati u bilježnicu, a zatim ju popuniti. Slijedi provjera. </w:t>
            </w:r>
          </w:p>
          <w:p w:rsidR="00A867B1" w:rsidRDefault="00A867B1" w:rsidP="00C16045">
            <w:pPr>
              <w:spacing w:after="0" w:line="240" w:lineRule="auto"/>
            </w:pPr>
          </w:p>
          <w:p w:rsidR="00A867B1" w:rsidRDefault="00A867B1" w:rsidP="00C16045">
            <w:pPr>
              <w:spacing w:after="0" w:line="240" w:lineRule="auto"/>
            </w:pPr>
          </w:p>
          <w:p w:rsidR="00A867B1" w:rsidRPr="008728D8" w:rsidRDefault="00A867B1" w:rsidP="00C16045">
            <w:pPr>
              <w:spacing w:after="0" w:line="240" w:lineRule="auto"/>
            </w:pPr>
          </w:p>
        </w:tc>
      </w:tr>
      <w:tr w:rsidR="001D1366" w:rsidRPr="00B34503" w:rsidTr="00C16045">
        <w:tc>
          <w:tcPr>
            <w:tcW w:w="9288" w:type="dxa"/>
            <w:gridSpan w:val="2"/>
            <w:tcBorders>
              <w:left w:val="nil"/>
              <w:bottom w:val="nil"/>
              <w:right w:val="nil"/>
            </w:tcBorders>
            <w:shd w:val="clear" w:color="auto" w:fill="D9D9D9"/>
          </w:tcPr>
          <w:p w:rsidR="001D1366" w:rsidRDefault="001D1366" w:rsidP="00C16045">
            <w:pPr>
              <w:spacing w:after="0" w:line="240" w:lineRule="auto"/>
            </w:pPr>
            <w:r>
              <w:rPr>
                <w:b/>
                <w:sz w:val="28"/>
                <w:szCs w:val="28"/>
              </w:rPr>
              <w:lastRenderedPageBreak/>
              <w:t>Zaključak</w:t>
            </w:r>
          </w:p>
        </w:tc>
      </w:tr>
      <w:tr w:rsidR="001D1366" w:rsidRPr="00B34503" w:rsidTr="00C16045">
        <w:trPr>
          <w:trHeight w:val="572"/>
        </w:trPr>
        <w:tc>
          <w:tcPr>
            <w:tcW w:w="1809" w:type="dxa"/>
            <w:tcBorders>
              <w:left w:val="nil"/>
            </w:tcBorders>
          </w:tcPr>
          <w:p w:rsidR="001D1366" w:rsidRPr="005544D0" w:rsidRDefault="001D1366" w:rsidP="00C16045">
            <w:pPr>
              <w:spacing w:after="0" w:line="240" w:lineRule="auto"/>
              <w:jc w:val="right"/>
              <w:rPr>
                <w:b/>
              </w:rPr>
            </w:pPr>
            <w:r w:rsidRPr="005544D0">
              <w:rPr>
                <w:b/>
              </w:rPr>
              <w:t>Opis aktivnosti</w:t>
            </w:r>
          </w:p>
        </w:tc>
        <w:tc>
          <w:tcPr>
            <w:tcW w:w="7479" w:type="dxa"/>
            <w:tcBorders>
              <w:right w:val="nil"/>
            </w:tcBorders>
          </w:tcPr>
          <w:p w:rsidR="001D1366" w:rsidRDefault="001D1366" w:rsidP="00C16045">
            <w:pPr>
              <w:spacing w:after="0" w:line="240" w:lineRule="auto"/>
              <w:rPr>
                <w:b/>
              </w:rPr>
            </w:pPr>
            <w:r>
              <w:rPr>
                <w:b/>
              </w:rPr>
              <w:t>Post-listeninig:</w:t>
            </w:r>
          </w:p>
          <w:p w:rsidR="001D1366" w:rsidRPr="00951AAE" w:rsidRDefault="001D1366" w:rsidP="00C16045">
            <w:pPr>
              <w:spacing w:after="0" w:line="240" w:lineRule="auto"/>
            </w:pPr>
            <w:r>
              <w:t>Učenici u paru glume glavne događaje u priči. Učitelj ih potiče na dramatizaciju i na to da smisle kratak dijalog. Oni učenici koji to žele mogu odglumiti priču pred razredom.</w:t>
            </w:r>
          </w:p>
        </w:tc>
      </w:tr>
      <w:tr w:rsidR="001D1366" w:rsidRPr="00C419C2" w:rsidTr="00C16045">
        <w:trPr>
          <w:trHeight w:val="324"/>
        </w:trPr>
        <w:tc>
          <w:tcPr>
            <w:tcW w:w="9288" w:type="dxa"/>
            <w:gridSpan w:val="2"/>
            <w:tcBorders>
              <w:left w:val="nil"/>
              <w:right w:val="nil"/>
            </w:tcBorders>
          </w:tcPr>
          <w:p w:rsidR="001D1366" w:rsidRPr="00C419C2" w:rsidRDefault="001D1366" w:rsidP="00C16045">
            <w:pPr>
              <w:spacing w:after="0" w:line="240" w:lineRule="auto"/>
              <w:rPr>
                <w:b/>
                <w:sz w:val="24"/>
                <w:szCs w:val="24"/>
              </w:rPr>
            </w:pPr>
            <w:r w:rsidRPr="00C419C2">
              <w:rPr>
                <w:b/>
                <w:sz w:val="24"/>
                <w:szCs w:val="24"/>
              </w:rPr>
              <w:t>Domaća zadaća</w:t>
            </w:r>
          </w:p>
        </w:tc>
      </w:tr>
      <w:tr w:rsidR="001D1366" w:rsidRPr="00B34503" w:rsidTr="00C16045">
        <w:trPr>
          <w:trHeight w:val="1020"/>
        </w:trPr>
        <w:tc>
          <w:tcPr>
            <w:tcW w:w="9288" w:type="dxa"/>
            <w:gridSpan w:val="2"/>
            <w:tcBorders>
              <w:left w:val="nil"/>
              <w:bottom w:val="nil"/>
              <w:right w:val="nil"/>
            </w:tcBorders>
          </w:tcPr>
          <w:p w:rsidR="001D1366" w:rsidRPr="00391A76" w:rsidRDefault="001D1366" w:rsidP="00C16045">
            <w:pPr>
              <w:spacing w:after="0" w:line="240" w:lineRule="auto"/>
            </w:pPr>
            <w:r>
              <w:t xml:space="preserve">Učenici vježbaju čitanje priče </w:t>
            </w:r>
            <w:r>
              <w:rPr>
                <w:i/>
              </w:rPr>
              <w:t xml:space="preserve">The power of friendship </w:t>
            </w:r>
            <w:r>
              <w:t>za domaću zadaću.</w:t>
            </w:r>
          </w:p>
        </w:tc>
      </w:tr>
    </w:tbl>
    <w:p w:rsidR="001D1366" w:rsidRPr="00A867B1" w:rsidRDefault="001D1366" w:rsidP="001D1366">
      <w:pPr>
        <w:rPr>
          <w:sz w:val="36"/>
          <w:szCs w:val="36"/>
        </w:rPr>
      </w:pPr>
      <w:r w:rsidRPr="00A867B1">
        <w:rPr>
          <w:b/>
          <w:sz w:val="28"/>
          <w:szCs w:val="28"/>
        </w:rPr>
        <w:t>Formativno vrednovanje</w:t>
      </w:r>
    </w:p>
    <w:p w:rsidR="001D1366" w:rsidRPr="00560866" w:rsidRDefault="004E705A" w:rsidP="001D1366">
      <w:pPr>
        <w:rPr>
          <w:b/>
          <w:sz w:val="28"/>
          <w:szCs w:val="28"/>
        </w:rPr>
      </w:pPr>
      <w:r w:rsidRPr="004E705A">
        <w:rPr>
          <w:noProof/>
          <w:lang w:eastAsia="hr-HR"/>
        </w:rPr>
        <w:pict>
          <v:shape id="_x0000_s1036" type="#_x0000_t202" style="position:absolute;margin-left:-5.9pt;margin-top:9.95pt;width:416.55pt;height:55.7pt;z-index:251670528;mso-width-relative:margin;mso-height-relative:margin" fillcolor="#d8d8d8" stroked="f">
            <v:textbox style="mso-next-textbox:#_x0000_s1036">
              <w:txbxContent>
                <w:p w:rsidR="001D1366" w:rsidRDefault="001D1366" w:rsidP="001D1366">
                  <w:pPr>
                    <w:spacing w:line="240" w:lineRule="auto"/>
                    <w:rPr>
                      <w:b/>
                    </w:rPr>
                  </w:pPr>
                  <w:r>
                    <w:rPr>
                      <w:b/>
                    </w:rPr>
                    <w:t>1. Vrednovanje za učenje</w:t>
                  </w:r>
                </w:p>
                <w:p w:rsidR="001D1366" w:rsidRDefault="001D1366" w:rsidP="001D1366">
                  <w:pPr>
                    <w:spacing w:line="240" w:lineRule="auto"/>
                  </w:pPr>
                  <w:r>
                    <w:t xml:space="preserve">Tijekom sata učitelj promatra, sluša i pomaže s vokabularom, gramatikom i izgovorom. </w:t>
                  </w:r>
                </w:p>
              </w:txbxContent>
            </v:textbox>
          </v:shape>
        </w:pict>
      </w:r>
    </w:p>
    <w:p w:rsidR="001D1366" w:rsidRDefault="001D1366" w:rsidP="001D1366">
      <w:pPr>
        <w:rPr>
          <w:b/>
          <w:sz w:val="28"/>
          <w:szCs w:val="28"/>
        </w:rPr>
      </w:pPr>
    </w:p>
    <w:p w:rsidR="001D1366" w:rsidRDefault="001D1366" w:rsidP="001D1366">
      <w:pPr>
        <w:rPr>
          <w:b/>
          <w:sz w:val="28"/>
          <w:szCs w:val="28"/>
        </w:rPr>
      </w:pPr>
    </w:p>
    <w:p w:rsidR="001D1366" w:rsidRDefault="004E705A" w:rsidP="001D1366">
      <w:pPr>
        <w:rPr>
          <w:b/>
          <w:sz w:val="28"/>
          <w:szCs w:val="28"/>
        </w:rPr>
      </w:pPr>
      <w:r w:rsidRPr="004E705A">
        <w:rPr>
          <w:noProof/>
          <w:lang w:eastAsia="hr-HR"/>
        </w:rPr>
        <w:pict>
          <v:shape id="_x0000_s1035" type="#_x0000_t202" style="position:absolute;margin-left:-5.9pt;margin-top:8.75pt;width:416.55pt;height:67.7pt;z-index:251669504;mso-width-relative:margin;mso-height-relative:margin" fillcolor="#d8d8d8" stroked="f">
            <v:textbox style="mso-next-textbox:#_x0000_s1035">
              <w:txbxContent>
                <w:p w:rsidR="001D1366" w:rsidRDefault="001D1366" w:rsidP="001D1366">
                  <w:pPr>
                    <w:spacing w:line="240" w:lineRule="auto"/>
                    <w:rPr>
                      <w:b/>
                    </w:rPr>
                  </w:pPr>
                  <w:r>
                    <w:rPr>
                      <w:b/>
                    </w:rPr>
                    <w:t>2. Samovrednovanje</w:t>
                  </w:r>
                </w:p>
                <w:p w:rsidR="001D1366" w:rsidRDefault="001D1366" w:rsidP="001D1366">
                  <w:pPr>
                    <w:spacing w:line="240" w:lineRule="auto"/>
                  </w:pPr>
                  <w:r>
                    <w:t>Učenici palčevima/bojama semafora signaliziraju  razumijevanje teksta ili upute u zadatak, kao povratnu informaciju učitelju.</w:t>
                  </w:r>
                </w:p>
                <w:p w:rsidR="001D1366" w:rsidRDefault="001D1366" w:rsidP="001D1366">
                  <w:pPr>
                    <w:spacing w:line="240" w:lineRule="auto"/>
                  </w:pPr>
                </w:p>
              </w:txbxContent>
            </v:textbox>
          </v:shape>
        </w:pict>
      </w:r>
    </w:p>
    <w:p w:rsidR="001D1366" w:rsidRDefault="001D1366" w:rsidP="001D1366">
      <w:pPr>
        <w:rPr>
          <w:b/>
          <w:sz w:val="28"/>
          <w:szCs w:val="28"/>
        </w:rPr>
      </w:pPr>
    </w:p>
    <w:p w:rsidR="001D1366" w:rsidRDefault="001D1366" w:rsidP="001D1366">
      <w:pPr>
        <w:rPr>
          <w:b/>
          <w:sz w:val="28"/>
          <w:szCs w:val="28"/>
        </w:rPr>
      </w:pPr>
    </w:p>
    <w:p w:rsidR="001D1366" w:rsidRDefault="001D1366" w:rsidP="001D1366">
      <w:pPr>
        <w:rPr>
          <w:b/>
          <w:sz w:val="28"/>
          <w:szCs w:val="28"/>
        </w:rPr>
      </w:pPr>
    </w:p>
    <w:p w:rsidR="00A867B1" w:rsidRDefault="00A867B1">
      <w:pPr>
        <w:rPr>
          <w:b/>
          <w:sz w:val="36"/>
          <w:szCs w:val="36"/>
        </w:rPr>
      </w:pPr>
      <w:r>
        <w:rPr>
          <w:b/>
          <w:sz w:val="36"/>
          <w:szCs w:val="36"/>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A867B1" w:rsidRPr="006D575A" w:rsidTr="00C16045">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A867B1" w:rsidRPr="006D575A" w:rsidRDefault="00A867B1" w:rsidP="00C16045">
            <w:pPr>
              <w:spacing w:after="0" w:line="240" w:lineRule="auto"/>
              <w:rPr>
                <w:rFonts w:ascii="Candara" w:hAnsi="Candara"/>
                <w:b/>
              </w:rPr>
            </w:pPr>
            <w:r w:rsidRPr="006D575A">
              <w:rPr>
                <w:rFonts w:ascii="Candara" w:hAnsi="Candara"/>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A867B1" w:rsidRPr="006D575A" w:rsidRDefault="00A867B1" w:rsidP="00C16045">
            <w:pPr>
              <w:spacing w:after="0" w:line="240" w:lineRule="auto"/>
              <w:rPr>
                <w:rFonts w:ascii="Candara" w:hAnsi="Candara"/>
                <w:b/>
              </w:rPr>
            </w:pPr>
          </w:p>
        </w:tc>
      </w:tr>
      <w:tr w:rsidR="00A867B1" w:rsidRPr="006D575A" w:rsidTr="00C16045">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A867B1" w:rsidRPr="006D575A" w:rsidRDefault="00A867B1" w:rsidP="00C16045">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A867B1" w:rsidRPr="006D575A" w:rsidRDefault="00A867B1" w:rsidP="00C16045">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A867B1" w:rsidRPr="006D575A" w:rsidRDefault="00A867B1" w:rsidP="00C16045">
            <w:pPr>
              <w:spacing w:after="0" w:line="240" w:lineRule="auto"/>
              <w:rPr>
                <w:rFonts w:ascii="Candara" w:hAnsi="Candara"/>
                <w:b/>
              </w:rPr>
            </w:pPr>
            <w:r w:rsidRPr="006D575A">
              <w:rPr>
                <w:rFonts w:ascii="Candara" w:hAnsi="Candara"/>
                <w:b/>
              </w:rPr>
              <w:t xml:space="preserve">Nadnevak: </w:t>
            </w:r>
          </w:p>
        </w:tc>
      </w:tr>
    </w:tbl>
    <w:p w:rsidR="001D1366" w:rsidRPr="00A867B1" w:rsidRDefault="001D1366" w:rsidP="001D1366">
      <w:pPr>
        <w:rPr>
          <w:b/>
          <w:sz w:val="16"/>
          <w:szCs w:val="16"/>
        </w:rPr>
      </w:pPr>
    </w:p>
    <w:p w:rsidR="00A867B1" w:rsidRPr="001D1366" w:rsidRDefault="00A867B1" w:rsidP="00A867B1">
      <w:pPr>
        <w:spacing w:after="0" w:line="240" w:lineRule="auto"/>
        <w:jc w:val="center"/>
        <w:textAlignment w:val="baseline"/>
        <w:rPr>
          <w:rFonts w:eastAsia="Times New Roman"/>
          <w:b/>
          <w:bCs/>
          <w:sz w:val="36"/>
          <w:szCs w:val="36"/>
          <w:lang w:eastAsia="hr-HR"/>
        </w:rPr>
      </w:pPr>
      <w:r w:rsidRPr="001D1366">
        <w:rPr>
          <w:rFonts w:eastAsia="Times New Roman"/>
          <w:b/>
          <w:bCs/>
          <w:sz w:val="36"/>
          <w:szCs w:val="36"/>
          <w:lang w:eastAsia="hr-HR"/>
        </w:rPr>
        <w:t>L14: A wonderful world</w:t>
      </w:r>
    </w:p>
    <w:p w:rsidR="00A867B1" w:rsidRDefault="00A867B1" w:rsidP="00A867B1">
      <w:pPr>
        <w:spacing w:after="0" w:line="240" w:lineRule="auto"/>
        <w:jc w:val="center"/>
        <w:textAlignment w:val="baseline"/>
        <w:rPr>
          <w:rFonts w:eastAsia="Times New Roman"/>
          <w:b/>
          <w:bCs/>
          <w:sz w:val="36"/>
          <w:szCs w:val="36"/>
          <w:lang w:eastAsia="hr-HR"/>
        </w:rPr>
      </w:pPr>
      <w:r w:rsidRPr="001D1366">
        <w:rPr>
          <w:rFonts w:eastAsia="Times New Roman"/>
          <w:b/>
          <w:bCs/>
          <w:sz w:val="36"/>
          <w:szCs w:val="36"/>
          <w:lang w:eastAsia="hr-HR"/>
        </w:rPr>
        <w:t>The power of friendship</w:t>
      </w:r>
    </w:p>
    <w:p w:rsidR="00A867B1" w:rsidRPr="00AA048F" w:rsidRDefault="004E705A" w:rsidP="00A867B1">
      <w:r w:rsidRPr="004E705A">
        <w:rPr>
          <w:rFonts w:eastAsia="Times New Roman"/>
          <w:b/>
          <w:bCs/>
          <w:noProof/>
          <w:sz w:val="36"/>
          <w:szCs w:val="36"/>
          <w:lang w:eastAsia="hr-HR"/>
        </w:rPr>
        <w:pict>
          <v:rect id="_x0000_s1042" style="position:absolute;margin-left:-5.95pt;margin-top:20.95pt;width:460.1pt;height:127.2pt;z-index:-251638784" fillcolor="#d8d8d8" stroked="f"/>
        </w:pict>
      </w:r>
    </w:p>
    <w:p w:rsidR="00A867B1" w:rsidRPr="00FB2B20" w:rsidRDefault="00A867B1" w:rsidP="00A867B1">
      <w:pPr>
        <w:tabs>
          <w:tab w:val="left" w:pos="2127"/>
        </w:tabs>
        <w:spacing w:after="0" w:line="240" w:lineRule="auto"/>
        <w:textAlignment w:val="baseline"/>
        <w:rPr>
          <w:rFonts w:eastAsia="Times New Roman"/>
          <w:bCs/>
          <w:lang w:eastAsia="hr-HR"/>
        </w:rPr>
      </w:pPr>
      <w:r w:rsidRPr="00A867B1">
        <w:rPr>
          <w:rFonts w:eastAsia="Times New Roman"/>
          <w:b/>
          <w:bCs/>
          <w:sz w:val="24"/>
          <w:szCs w:val="24"/>
          <w:lang w:eastAsia="hr-HR"/>
        </w:rPr>
        <w:t xml:space="preserve">Ishod lekcije: </w:t>
      </w:r>
      <w:r w:rsidRPr="00A867B1">
        <w:rPr>
          <w:rFonts w:eastAsia="Times New Roman"/>
          <w:bCs/>
          <w:lang w:eastAsia="hr-HR"/>
        </w:rPr>
        <w:t>učenik</w:t>
      </w:r>
      <w:r>
        <w:rPr>
          <w:rFonts w:eastAsia="Times New Roman"/>
          <w:bCs/>
          <w:lang w:eastAsia="hr-HR"/>
        </w:rPr>
        <w:t xml:space="preserve"> prepričava priču o lavu i mišu.</w:t>
      </w:r>
    </w:p>
    <w:p w:rsidR="00A867B1" w:rsidRPr="00560866" w:rsidRDefault="00A867B1" w:rsidP="00A867B1">
      <w:pPr>
        <w:tabs>
          <w:tab w:val="left" w:pos="2127"/>
        </w:tabs>
        <w:spacing w:after="0"/>
        <w:textAlignment w:val="baseline"/>
        <w:rPr>
          <w:rFonts w:eastAsia="Times New Roman"/>
          <w:b/>
          <w:bCs/>
          <w:lang w:eastAsia="hr-HR"/>
        </w:rPr>
      </w:pPr>
      <w:r w:rsidRPr="00560866">
        <w:rPr>
          <w:rFonts w:eastAsia="Times New Roman"/>
          <w:b/>
          <w:bCs/>
          <w:lang w:eastAsia="hr-HR"/>
        </w:rPr>
        <w:t>Jezični sadržaji:</w:t>
      </w:r>
    </w:p>
    <w:p w:rsidR="00A867B1" w:rsidRPr="00AA048F" w:rsidRDefault="00A867B1" w:rsidP="00A867B1">
      <w:pPr>
        <w:numPr>
          <w:ilvl w:val="0"/>
          <w:numId w:val="1"/>
        </w:numPr>
        <w:tabs>
          <w:tab w:val="left" w:pos="709"/>
        </w:tabs>
        <w:spacing w:after="0" w:line="240" w:lineRule="auto"/>
        <w:textAlignment w:val="baseline"/>
        <w:rPr>
          <w:rFonts w:eastAsia="Times New Roman"/>
          <w:bCs/>
          <w:lang w:eastAsia="hr-HR"/>
        </w:rPr>
      </w:pPr>
      <w:r w:rsidRPr="00560866">
        <w:rPr>
          <w:rFonts w:eastAsia="Times New Roman"/>
          <w:b/>
          <w:bCs/>
          <w:lang w:eastAsia="hr-HR"/>
        </w:rPr>
        <w:t xml:space="preserve">Ključni vokabular:  </w:t>
      </w:r>
      <w:r>
        <w:rPr>
          <w:rFonts w:eastAsia="Times New Roman"/>
          <w:bCs/>
          <w:i/>
          <w:lang w:eastAsia="hr-HR"/>
        </w:rPr>
        <w:t>a fable, grateful, powerful, weak, miserable, quiet...</w:t>
      </w:r>
    </w:p>
    <w:p w:rsidR="00A867B1" w:rsidRPr="00560866" w:rsidRDefault="00A867B1" w:rsidP="00A867B1">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lang w:eastAsia="hr-HR"/>
        </w:rPr>
        <w:t xml:space="preserve">Gramatika: </w:t>
      </w:r>
      <w:r w:rsidRPr="007D4EB8">
        <w:rPr>
          <w:rFonts w:eastAsia="Times New Roman"/>
          <w:bCs/>
          <w:i/>
          <w:lang w:eastAsia="hr-HR"/>
        </w:rPr>
        <w:t xml:space="preserve">comparison of adjectives </w:t>
      </w:r>
    </w:p>
    <w:p w:rsidR="00A867B1" w:rsidRPr="00560866" w:rsidRDefault="00A867B1" w:rsidP="00A867B1">
      <w:pPr>
        <w:tabs>
          <w:tab w:val="left" w:pos="709"/>
        </w:tabs>
        <w:spacing w:after="0"/>
        <w:textAlignment w:val="baseline"/>
        <w:rPr>
          <w:rFonts w:eastAsia="Times New Roman"/>
          <w:lang w:eastAsia="hr-HR"/>
        </w:rPr>
      </w:pPr>
      <w:r w:rsidRPr="00560866">
        <w:rPr>
          <w:rFonts w:eastAsia="Times New Roman"/>
          <w:b/>
          <w:lang w:eastAsia="hr-HR"/>
        </w:rPr>
        <w:t xml:space="preserve">Ishodi iz PKEJ: </w:t>
      </w:r>
      <w:r>
        <w:rPr>
          <w:rFonts w:eastAsia="Times New Roman"/>
          <w:lang w:eastAsia="hr-HR"/>
        </w:rPr>
        <w:t>A 6.1., A 6.4., C 6.1., C 6.2</w:t>
      </w:r>
      <w:r w:rsidRPr="00560866">
        <w:rPr>
          <w:rFonts w:eastAsia="Times New Roman"/>
          <w:lang w:eastAsia="hr-HR"/>
        </w:rPr>
        <w:t>.</w:t>
      </w:r>
      <w:r>
        <w:rPr>
          <w:rFonts w:eastAsia="Times New Roman"/>
          <w:lang w:eastAsia="hr-HR"/>
        </w:rPr>
        <w:t>, C 6.3.</w:t>
      </w:r>
    </w:p>
    <w:p w:rsidR="00A867B1" w:rsidRPr="00560866" w:rsidRDefault="00A867B1" w:rsidP="00A867B1">
      <w:pPr>
        <w:tabs>
          <w:tab w:val="left" w:pos="2127"/>
        </w:tabs>
        <w:spacing w:after="0"/>
        <w:textAlignment w:val="baseline"/>
        <w:rPr>
          <w:rFonts w:eastAsia="Times New Roman"/>
          <w:lang w:eastAsia="hr-HR"/>
        </w:rPr>
      </w:pPr>
      <w:r w:rsidRPr="00560866">
        <w:rPr>
          <w:rFonts w:eastAsia="Times New Roman"/>
          <w:b/>
          <w:lang w:eastAsia="hr-HR"/>
        </w:rPr>
        <w:t xml:space="preserve">Međupredmetne teme: </w:t>
      </w:r>
      <w:r>
        <w:rPr>
          <w:rFonts w:eastAsia="Times New Roman"/>
          <w:lang w:eastAsia="hr-HR"/>
        </w:rPr>
        <w:t>Osobni i socijalni razvoj(B 3.1</w:t>
      </w:r>
      <w:r w:rsidRPr="00560866">
        <w:rPr>
          <w:rFonts w:eastAsia="Times New Roman"/>
          <w:lang w:eastAsia="hr-HR"/>
        </w:rPr>
        <w:t>.)</w:t>
      </w:r>
      <w:r>
        <w:rPr>
          <w:rFonts w:eastAsia="Times New Roman"/>
          <w:lang w:eastAsia="hr-HR"/>
        </w:rPr>
        <w:t>; Učiti kako učiti (A 3.2.</w:t>
      </w:r>
      <w:r w:rsidRPr="00560866">
        <w:rPr>
          <w:rFonts w:eastAsia="Times New Roman"/>
          <w:lang w:eastAsia="hr-HR"/>
        </w:rPr>
        <w:t>)</w:t>
      </w:r>
      <w:r>
        <w:rPr>
          <w:rFonts w:eastAsia="Times New Roman"/>
          <w:lang w:eastAsia="hr-HR"/>
        </w:rPr>
        <w:t>; IKT (A 3.2.</w:t>
      </w:r>
      <w:r w:rsidRPr="00560866">
        <w:rPr>
          <w:rFonts w:eastAsia="Times New Roman"/>
          <w:lang w:eastAsia="hr-HR"/>
        </w:rPr>
        <w:t>)</w:t>
      </w:r>
    </w:p>
    <w:p w:rsidR="00A867B1" w:rsidRPr="00965EBE" w:rsidRDefault="00A867B1" w:rsidP="00A867B1">
      <w:pPr>
        <w:spacing w:after="0" w:line="240" w:lineRule="auto"/>
        <w:textAlignment w:val="baseline"/>
        <w:rPr>
          <w:i/>
        </w:rPr>
      </w:pPr>
      <w:r w:rsidRPr="00560866">
        <w:rPr>
          <w:rFonts w:eastAsia="Times New Roman"/>
          <w:b/>
          <w:lang w:eastAsia="hr-HR"/>
        </w:rPr>
        <w:t>Dodatni digitalni sadržaji:</w:t>
      </w:r>
      <w:r w:rsidRPr="00560866">
        <w:rPr>
          <w:rFonts w:eastAsia="Times New Roman"/>
          <w:lang w:eastAsia="hr-HR"/>
        </w:rPr>
        <w:t xml:space="preserve"> </w:t>
      </w:r>
      <w:r>
        <w:rPr>
          <w:rFonts w:eastAsia="Times New Roman"/>
          <w:i/>
          <w:lang w:eastAsia="hr-HR"/>
        </w:rPr>
        <w:t>Learn More – Keeping the world wonderful</w:t>
      </w:r>
    </w:p>
    <w:p w:rsidR="00A867B1" w:rsidRDefault="00A867B1" w:rsidP="00A867B1"/>
    <w:p w:rsidR="001D1366" w:rsidRPr="00A867B1" w:rsidRDefault="001D1366" w:rsidP="001D1366">
      <w:pPr>
        <w:tabs>
          <w:tab w:val="left" w:pos="2340"/>
        </w:tabs>
        <w:rPr>
          <w:sz w:val="16"/>
          <w:szCs w:val="16"/>
        </w:rPr>
      </w:pPr>
    </w:p>
    <w:p w:rsidR="001D1366" w:rsidRDefault="001D1366" w:rsidP="001D1366">
      <w:pPr>
        <w:jc w:val="center"/>
        <w:rPr>
          <w:b/>
          <w:sz w:val="36"/>
          <w:szCs w:val="36"/>
        </w:rPr>
      </w:pPr>
      <w:r w:rsidRPr="00A867B1">
        <w:rPr>
          <w:b/>
          <w:sz w:val="36"/>
          <w:szCs w:val="36"/>
        </w:rPr>
        <w:t>Plan sata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D1366" w:rsidRPr="00B34503" w:rsidTr="00C16045">
        <w:tc>
          <w:tcPr>
            <w:tcW w:w="9288" w:type="dxa"/>
            <w:gridSpan w:val="2"/>
            <w:tcBorders>
              <w:top w:val="nil"/>
              <w:left w:val="nil"/>
              <w:right w:val="nil"/>
            </w:tcBorders>
            <w:shd w:val="clear" w:color="auto" w:fill="D9D9D9"/>
          </w:tcPr>
          <w:p w:rsidR="001D1366" w:rsidRPr="00AF3ED3" w:rsidRDefault="001D1366" w:rsidP="00C16045">
            <w:pPr>
              <w:spacing w:after="0" w:line="240" w:lineRule="auto"/>
            </w:pPr>
            <w:r w:rsidRPr="00B34503">
              <w:rPr>
                <w:b/>
                <w:sz w:val="28"/>
                <w:szCs w:val="28"/>
              </w:rPr>
              <w:t>Uvod</w:t>
            </w:r>
            <w:r>
              <w:rPr>
                <w:b/>
                <w:sz w:val="28"/>
                <w:szCs w:val="28"/>
              </w:rPr>
              <w:t>/ M</w:t>
            </w:r>
            <w:r w:rsidRPr="00B34503">
              <w:rPr>
                <w:b/>
                <w:sz w:val="28"/>
                <w:szCs w:val="28"/>
              </w:rPr>
              <w:t>otivacija</w:t>
            </w:r>
          </w:p>
        </w:tc>
      </w:tr>
      <w:tr w:rsidR="001D1366" w:rsidRPr="00B34503" w:rsidTr="00C16045">
        <w:trPr>
          <w:trHeight w:val="331"/>
        </w:trPr>
        <w:tc>
          <w:tcPr>
            <w:tcW w:w="1809" w:type="dxa"/>
            <w:tcBorders>
              <w:top w:val="nil"/>
              <w:left w:val="nil"/>
            </w:tcBorders>
          </w:tcPr>
          <w:p w:rsidR="001D1366" w:rsidRPr="005544D0" w:rsidRDefault="001D1366" w:rsidP="00C16045">
            <w:pPr>
              <w:spacing w:after="0" w:line="240" w:lineRule="auto"/>
              <w:jc w:val="right"/>
              <w:rPr>
                <w:b/>
              </w:rPr>
            </w:pPr>
            <w:r w:rsidRPr="005544D0">
              <w:rPr>
                <w:b/>
              </w:rPr>
              <w:t>Ishod aktivnosti</w:t>
            </w:r>
          </w:p>
        </w:tc>
        <w:tc>
          <w:tcPr>
            <w:tcW w:w="7479" w:type="dxa"/>
            <w:tcBorders>
              <w:top w:val="nil"/>
              <w:right w:val="nil"/>
            </w:tcBorders>
          </w:tcPr>
          <w:p w:rsidR="001D1366" w:rsidRPr="005544D0" w:rsidRDefault="001D1366" w:rsidP="00C16045">
            <w:pPr>
              <w:spacing w:after="0" w:line="240" w:lineRule="auto"/>
            </w:pPr>
            <w:r>
              <w:rPr>
                <w:rFonts w:eastAsia="Times New Roman"/>
                <w:bCs/>
                <w:lang w:eastAsia="hr-HR"/>
              </w:rPr>
              <w:t>Učenik izražajno čita priču o lavu i mišu.</w:t>
            </w:r>
          </w:p>
        </w:tc>
      </w:tr>
      <w:tr w:rsidR="001D1366" w:rsidRPr="00B34503" w:rsidTr="00C16045">
        <w:trPr>
          <w:trHeight w:val="135"/>
        </w:trPr>
        <w:tc>
          <w:tcPr>
            <w:tcW w:w="1809" w:type="dxa"/>
            <w:tcBorders>
              <w:left w:val="nil"/>
            </w:tcBorders>
          </w:tcPr>
          <w:p w:rsidR="001D1366" w:rsidRPr="005544D0" w:rsidRDefault="001D1366" w:rsidP="00C16045">
            <w:pPr>
              <w:spacing w:after="0" w:line="240" w:lineRule="auto"/>
              <w:jc w:val="right"/>
              <w:rPr>
                <w:b/>
              </w:rPr>
            </w:pPr>
            <w:r w:rsidRPr="005544D0">
              <w:rPr>
                <w:b/>
              </w:rPr>
              <w:t>Opis aktivnosti</w:t>
            </w:r>
          </w:p>
        </w:tc>
        <w:tc>
          <w:tcPr>
            <w:tcW w:w="7479" w:type="dxa"/>
            <w:tcBorders>
              <w:top w:val="single" w:sz="4" w:space="0" w:color="auto"/>
              <w:right w:val="nil"/>
            </w:tcBorders>
          </w:tcPr>
          <w:p w:rsidR="001D1366" w:rsidRPr="007C6B7C" w:rsidRDefault="001D1366" w:rsidP="00C16045">
            <w:pPr>
              <w:spacing w:after="0" w:line="240" w:lineRule="auto"/>
            </w:pPr>
            <w:r>
              <w:t xml:space="preserve">Na početku sata, učitelj provjerava zadaću. Učenici izražajno čitaju priču </w:t>
            </w:r>
            <w:r>
              <w:rPr>
                <w:i/>
              </w:rPr>
              <w:t xml:space="preserve">The power of friendship </w:t>
            </w:r>
            <w:r>
              <w:t>na 84. stranici pazeći na izgovor i intonaciju.</w:t>
            </w:r>
          </w:p>
        </w:tc>
      </w:tr>
      <w:tr w:rsidR="001D1366" w:rsidRPr="00B34503" w:rsidTr="00C16045">
        <w:tc>
          <w:tcPr>
            <w:tcW w:w="9288" w:type="dxa"/>
            <w:gridSpan w:val="2"/>
            <w:tcBorders>
              <w:left w:val="nil"/>
              <w:right w:val="nil"/>
            </w:tcBorders>
            <w:shd w:val="clear" w:color="auto" w:fill="D9D9D9"/>
          </w:tcPr>
          <w:p w:rsidR="001D1366" w:rsidRPr="00217D0B" w:rsidRDefault="001D1366" w:rsidP="00C16045">
            <w:pPr>
              <w:spacing w:after="0" w:line="240" w:lineRule="auto"/>
              <w:rPr>
                <w:b/>
                <w:u w:val="single"/>
              </w:rPr>
            </w:pPr>
            <w:r w:rsidRPr="00B34503">
              <w:rPr>
                <w:b/>
                <w:sz w:val="28"/>
                <w:szCs w:val="28"/>
              </w:rPr>
              <w:t>Glavni dio</w:t>
            </w:r>
            <w:r>
              <w:rPr>
                <w:b/>
                <w:sz w:val="28"/>
                <w:szCs w:val="28"/>
              </w:rPr>
              <w:t>/ Obrada</w:t>
            </w:r>
          </w:p>
        </w:tc>
      </w:tr>
      <w:tr w:rsidR="001D1366" w:rsidRPr="00B34503" w:rsidTr="00C16045">
        <w:trPr>
          <w:trHeight w:val="375"/>
        </w:trPr>
        <w:tc>
          <w:tcPr>
            <w:tcW w:w="1809" w:type="dxa"/>
            <w:tcBorders>
              <w:left w:val="nil"/>
            </w:tcBorders>
          </w:tcPr>
          <w:p w:rsidR="001D1366" w:rsidRPr="005544D0" w:rsidRDefault="001D1366" w:rsidP="00C16045">
            <w:pPr>
              <w:spacing w:after="0" w:line="240" w:lineRule="auto"/>
              <w:jc w:val="right"/>
              <w:rPr>
                <w:b/>
              </w:rPr>
            </w:pPr>
            <w:r w:rsidRPr="005544D0">
              <w:rPr>
                <w:b/>
              </w:rPr>
              <w:t>Ishod aktivnosti</w:t>
            </w:r>
          </w:p>
        </w:tc>
        <w:tc>
          <w:tcPr>
            <w:tcW w:w="7479" w:type="dxa"/>
            <w:tcBorders>
              <w:right w:val="nil"/>
            </w:tcBorders>
          </w:tcPr>
          <w:p w:rsidR="001D1366" w:rsidRPr="007901BD" w:rsidRDefault="001D1366" w:rsidP="00C16045">
            <w:pPr>
              <w:spacing w:after="0" w:line="240" w:lineRule="auto"/>
              <w:textAlignment w:val="baseline"/>
              <w:rPr>
                <w:rFonts w:eastAsia="Times New Roman"/>
                <w:lang w:eastAsia="hr-HR"/>
              </w:rPr>
            </w:pPr>
            <w:r>
              <w:rPr>
                <w:rFonts w:eastAsia="Times New Roman"/>
                <w:bCs/>
                <w:lang w:eastAsia="hr-HR"/>
              </w:rPr>
              <w:t>Učenik prepričava priču o lavu i mišu.</w:t>
            </w:r>
          </w:p>
        </w:tc>
      </w:tr>
      <w:tr w:rsidR="001D1366" w:rsidRPr="00B34503" w:rsidTr="00C16045">
        <w:trPr>
          <w:trHeight w:val="425"/>
        </w:trPr>
        <w:tc>
          <w:tcPr>
            <w:tcW w:w="1809" w:type="dxa"/>
            <w:tcBorders>
              <w:left w:val="nil"/>
            </w:tcBorders>
          </w:tcPr>
          <w:p w:rsidR="001D1366" w:rsidRPr="005544D0" w:rsidRDefault="001D1366" w:rsidP="00C16045">
            <w:pPr>
              <w:spacing w:after="0" w:line="240" w:lineRule="auto"/>
              <w:jc w:val="right"/>
              <w:rPr>
                <w:b/>
              </w:rPr>
            </w:pPr>
            <w:r w:rsidRPr="005544D0">
              <w:rPr>
                <w:b/>
              </w:rPr>
              <w:t>Opis aktivnosti</w:t>
            </w:r>
          </w:p>
          <w:p w:rsidR="001D1366" w:rsidRPr="005544D0" w:rsidRDefault="001D1366" w:rsidP="00C16045">
            <w:pPr>
              <w:spacing w:after="0" w:line="240" w:lineRule="auto"/>
              <w:jc w:val="right"/>
              <w:rPr>
                <w:b/>
              </w:rPr>
            </w:pPr>
          </w:p>
          <w:p w:rsidR="001D1366" w:rsidRPr="005544D0" w:rsidRDefault="001D1366" w:rsidP="00C16045">
            <w:pPr>
              <w:spacing w:after="0" w:line="240" w:lineRule="auto"/>
              <w:jc w:val="right"/>
              <w:rPr>
                <w:b/>
              </w:rPr>
            </w:pPr>
          </w:p>
        </w:tc>
        <w:tc>
          <w:tcPr>
            <w:tcW w:w="7479" w:type="dxa"/>
            <w:tcBorders>
              <w:right w:val="nil"/>
            </w:tcBorders>
          </w:tcPr>
          <w:p w:rsidR="001D1366" w:rsidRDefault="001D1366" w:rsidP="00C16045">
            <w:pPr>
              <w:spacing w:after="0" w:line="240" w:lineRule="auto"/>
            </w:pPr>
            <w:r>
              <w:t xml:space="preserve">1.) Učenik rješava zadatak u rubrici </w:t>
            </w:r>
            <w:r>
              <w:rPr>
                <w:i/>
              </w:rPr>
              <w:t xml:space="preserve">speaking </w:t>
            </w:r>
            <w:r>
              <w:t>i stavlja rečenice u pravilan redoslijed. Slijedi provjera.</w:t>
            </w:r>
          </w:p>
          <w:p w:rsidR="001D1366" w:rsidRDefault="001D1366" w:rsidP="00C16045">
            <w:pPr>
              <w:spacing w:after="0" w:line="240" w:lineRule="auto"/>
            </w:pPr>
            <w:r>
              <w:t xml:space="preserve">2.) Učenik piše kratki sadržaj priče u bilježnicu koristeći rečenice iz rubrike </w:t>
            </w:r>
            <w:r>
              <w:rPr>
                <w:i/>
              </w:rPr>
              <w:t xml:space="preserve">speaking. </w:t>
            </w:r>
            <w:r>
              <w:t>Učitelj potiče učenike da koriste rečenice kao okosnicu ssadržaja i da ne idu u detalje.</w:t>
            </w:r>
          </w:p>
          <w:p w:rsidR="001D1366" w:rsidRPr="00F21BB3" w:rsidRDefault="001D1366" w:rsidP="00C16045">
            <w:pPr>
              <w:spacing w:after="0" w:line="240" w:lineRule="auto"/>
            </w:pPr>
            <w:r>
              <w:t>3.) Učenik koristi kratki sadržaj kako bi prepričao priču. Učitelj upućuje učenike na rubriku pomoću koje će se vrednovati prepričavanje. Učenik najprije priča priču učeniku u paru, a tek nakon toga pred razredom.  Za vrijeme prepričavanja, drugi učenici vrednuju ostvarenost ishoda pomoću rubrike.</w:t>
            </w:r>
          </w:p>
        </w:tc>
      </w:tr>
      <w:tr w:rsidR="001D1366" w:rsidRPr="00B34503" w:rsidTr="00C16045">
        <w:tc>
          <w:tcPr>
            <w:tcW w:w="9288" w:type="dxa"/>
            <w:gridSpan w:val="2"/>
            <w:tcBorders>
              <w:left w:val="nil"/>
              <w:bottom w:val="nil"/>
              <w:right w:val="nil"/>
            </w:tcBorders>
            <w:shd w:val="clear" w:color="auto" w:fill="D9D9D9"/>
          </w:tcPr>
          <w:p w:rsidR="001D1366" w:rsidRDefault="001D1366" w:rsidP="00C16045">
            <w:pPr>
              <w:spacing w:after="0" w:line="240" w:lineRule="auto"/>
            </w:pPr>
            <w:r>
              <w:rPr>
                <w:b/>
                <w:sz w:val="28"/>
                <w:szCs w:val="28"/>
              </w:rPr>
              <w:t>Zaključak</w:t>
            </w:r>
          </w:p>
        </w:tc>
      </w:tr>
      <w:tr w:rsidR="001D1366" w:rsidRPr="00B34503" w:rsidTr="00C16045">
        <w:trPr>
          <w:trHeight w:val="375"/>
        </w:trPr>
        <w:tc>
          <w:tcPr>
            <w:tcW w:w="1809" w:type="dxa"/>
            <w:tcBorders>
              <w:left w:val="nil"/>
            </w:tcBorders>
          </w:tcPr>
          <w:p w:rsidR="001D1366" w:rsidRPr="005544D0" w:rsidRDefault="001D1366" w:rsidP="00C16045">
            <w:pPr>
              <w:spacing w:after="0" w:line="240" w:lineRule="auto"/>
              <w:jc w:val="right"/>
              <w:rPr>
                <w:b/>
              </w:rPr>
            </w:pPr>
            <w:r w:rsidRPr="005544D0">
              <w:rPr>
                <w:b/>
              </w:rPr>
              <w:t>Ishod aktivnosti</w:t>
            </w:r>
          </w:p>
        </w:tc>
        <w:tc>
          <w:tcPr>
            <w:tcW w:w="7479" w:type="dxa"/>
            <w:tcBorders>
              <w:right w:val="nil"/>
            </w:tcBorders>
          </w:tcPr>
          <w:p w:rsidR="001D1366" w:rsidRPr="007901BD" w:rsidRDefault="001D1366" w:rsidP="00C16045">
            <w:pPr>
              <w:spacing w:after="0" w:line="240" w:lineRule="auto"/>
              <w:textAlignment w:val="baseline"/>
              <w:rPr>
                <w:rFonts w:eastAsia="Times New Roman"/>
                <w:lang w:eastAsia="hr-HR"/>
              </w:rPr>
            </w:pPr>
            <w:r>
              <w:rPr>
                <w:rFonts w:eastAsia="Times New Roman"/>
                <w:bCs/>
                <w:lang w:eastAsia="hr-HR"/>
              </w:rPr>
              <w:t>Učenik razgovara o ugroženim životinjama.</w:t>
            </w:r>
          </w:p>
        </w:tc>
      </w:tr>
      <w:tr w:rsidR="001D1366" w:rsidRPr="00B34503" w:rsidTr="00C16045">
        <w:trPr>
          <w:trHeight w:val="572"/>
        </w:trPr>
        <w:tc>
          <w:tcPr>
            <w:tcW w:w="1809" w:type="dxa"/>
            <w:tcBorders>
              <w:left w:val="nil"/>
            </w:tcBorders>
          </w:tcPr>
          <w:p w:rsidR="001D1366" w:rsidRPr="005544D0" w:rsidRDefault="001D1366" w:rsidP="00C16045">
            <w:pPr>
              <w:spacing w:after="0" w:line="240" w:lineRule="auto"/>
              <w:jc w:val="right"/>
              <w:rPr>
                <w:b/>
              </w:rPr>
            </w:pPr>
            <w:r w:rsidRPr="005544D0">
              <w:rPr>
                <w:b/>
              </w:rPr>
              <w:t>Opis aktivnosti</w:t>
            </w:r>
          </w:p>
        </w:tc>
        <w:tc>
          <w:tcPr>
            <w:tcW w:w="7479" w:type="dxa"/>
            <w:tcBorders>
              <w:right w:val="nil"/>
            </w:tcBorders>
          </w:tcPr>
          <w:p w:rsidR="001D1366" w:rsidRDefault="001D1366" w:rsidP="00C16045">
            <w:pPr>
              <w:spacing w:after="0" w:line="240" w:lineRule="auto"/>
            </w:pPr>
            <w:r>
              <w:t xml:space="preserve">Nakon što su svi učenici koji  su to željeli prepričali priču, učitelj može zadati zadatke na 66., 67. i 68. stranici u radnoj bilježnici. Kao uvod u zadatke, učitelj s učenicima razgovara o ugroženim životinjama. </w:t>
            </w:r>
          </w:p>
          <w:p w:rsidR="001D1366" w:rsidRPr="00747C1D" w:rsidRDefault="001D1366" w:rsidP="00C16045">
            <w:pPr>
              <w:spacing w:after="0" w:line="240" w:lineRule="auto"/>
            </w:pPr>
            <w:r>
              <w:t xml:space="preserve">Umjesto toga, učenici mogu pročitati tekst na e-sferi u rubrici </w:t>
            </w:r>
            <w:r>
              <w:rPr>
                <w:i/>
              </w:rPr>
              <w:t xml:space="preserve">Learn more – Keeping the world wonderful. </w:t>
            </w:r>
          </w:p>
        </w:tc>
      </w:tr>
      <w:tr w:rsidR="001D1366" w:rsidRPr="00C419C2" w:rsidTr="00C16045">
        <w:trPr>
          <w:trHeight w:val="324"/>
        </w:trPr>
        <w:tc>
          <w:tcPr>
            <w:tcW w:w="9288" w:type="dxa"/>
            <w:gridSpan w:val="2"/>
            <w:tcBorders>
              <w:left w:val="nil"/>
              <w:right w:val="nil"/>
            </w:tcBorders>
          </w:tcPr>
          <w:p w:rsidR="001D1366" w:rsidRPr="00C419C2" w:rsidRDefault="001D1366" w:rsidP="00C16045">
            <w:pPr>
              <w:spacing w:after="0" w:line="240" w:lineRule="auto"/>
              <w:rPr>
                <w:b/>
                <w:sz w:val="24"/>
                <w:szCs w:val="24"/>
              </w:rPr>
            </w:pPr>
            <w:r w:rsidRPr="00C419C2">
              <w:rPr>
                <w:b/>
                <w:sz w:val="24"/>
                <w:szCs w:val="24"/>
              </w:rPr>
              <w:t>Domaća zadaća</w:t>
            </w:r>
          </w:p>
        </w:tc>
      </w:tr>
      <w:tr w:rsidR="001D1366" w:rsidRPr="00B34503" w:rsidTr="00C16045">
        <w:trPr>
          <w:trHeight w:val="1020"/>
        </w:trPr>
        <w:tc>
          <w:tcPr>
            <w:tcW w:w="9288" w:type="dxa"/>
            <w:gridSpan w:val="2"/>
            <w:tcBorders>
              <w:left w:val="nil"/>
              <w:bottom w:val="nil"/>
              <w:right w:val="nil"/>
            </w:tcBorders>
          </w:tcPr>
          <w:p w:rsidR="001D1366" w:rsidRPr="00B74A09" w:rsidRDefault="001D1366" w:rsidP="00C16045">
            <w:pPr>
              <w:spacing w:after="0" w:line="240" w:lineRule="auto"/>
              <w:rPr>
                <w:i/>
              </w:rPr>
            </w:pPr>
          </w:p>
        </w:tc>
      </w:tr>
    </w:tbl>
    <w:p w:rsidR="001D1366" w:rsidRDefault="001D1366" w:rsidP="001D1366">
      <w:pPr>
        <w:rPr>
          <w:b/>
          <w:sz w:val="28"/>
          <w:szCs w:val="28"/>
        </w:rPr>
      </w:pPr>
      <w:r w:rsidRPr="00A867B1">
        <w:rPr>
          <w:b/>
          <w:sz w:val="28"/>
          <w:szCs w:val="28"/>
        </w:rPr>
        <w:lastRenderedPageBreak/>
        <w:t>Formativno vrednovanje</w:t>
      </w:r>
    </w:p>
    <w:p w:rsidR="001D1366" w:rsidRPr="00560866" w:rsidRDefault="004E705A" w:rsidP="001D1366">
      <w:pPr>
        <w:rPr>
          <w:b/>
          <w:sz w:val="28"/>
          <w:szCs w:val="28"/>
        </w:rPr>
      </w:pPr>
      <w:r>
        <w:rPr>
          <w:b/>
          <w:noProof/>
          <w:sz w:val="28"/>
          <w:szCs w:val="28"/>
          <w:lang w:eastAsia="hr-HR"/>
        </w:rPr>
        <w:pict>
          <v:shape id="_x0000_s1038" type="#_x0000_t202" style="position:absolute;margin-left:-10.4pt;margin-top:4.3pt;width:423.3pt;height:48pt;z-index:251672576;mso-width-relative:margin;mso-height-relative:margin" fillcolor="#d8d8d8" stroked="f">
            <v:textbox style="mso-next-textbox:#_x0000_s1038">
              <w:txbxContent>
                <w:p w:rsidR="001D1366" w:rsidRDefault="001D1366" w:rsidP="001D1366">
                  <w:pPr>
                    <w:spacing w:line="240" w:lineRule="auto"/>
                    <w:rPr>
                      <w:b/>
                    </w:rPr>
                  </w:pPr>
                  <w:r>
                    <w:rPr>
                      <w:b/>
                    </w:rPr>
                    <w:t>1. Vrednovanje za učenje</w:t>
                  </w:r>
                </w:p>
                <w:p w:rsidR="001D1366" w:rsidRDefault="001D1366" w:rsidP="001D1366">
                  <w:pPr>
                    <w:spacing w:line="240" w:lineRule="auto"/>
                  </w:pPr>
                  <w:r>
                    <w:t xml:space="preserve">Tijekom sata učitelj promatra, sluša i pomaže s vokabularom, gramatikom i izgovorom. </w:t>
                  </w:r>
                </w:p>
              </w:txbxContent>
            </v:textbox>
          </v:shape>
        </w:pict>
      </w:r>
    </w:p>
    <w:p w:rsidR="001D1366" w:rsidRPr="00560866" w:rsidRDefault="001D1366" w:rsidP="001D1366">
      <w:pPr>
        <w:rPr>
          <w:b/>
          <w:sz w:val="36"/>
          <w:szCs w:val="36"/>
          <w:highlight w:val="yellow"/>
        </w:rPr>
      </w:pPr>
    </w:p>
    <w:p w:rsidR="001D1366" w:rsidRPr="00560866" w:rsidRDefault="004E705A" w:rsidP="001D1366">
      <w:r w:rsidRPr="004E705A">
        <w:rPr>
          <w:b/>
          <w:noProof/>
          <w:sz w:val="36"/>
          <w:szCs w:val="36"/>
          <w:lang w:eastAsia="hr-HR"/>
        </w:rPr>
        <w:pict>
          <v:shape id="_x0000_s1037" type="#_x0000_t202" style="position:absolute;margin-left:-8.9pt;margin-top:3.45pt;width:421.8pt;height:52.6pt;z-index:251671552;mso-width-relative:margin;mso-height-relative:margin" fillcolor="#d8d8d8" stroked="f">
            <v:textbox style="mso-next-textbox:#_x0000_s1037">
              <w:txbxContent>
                <w:p w:rsidR="001D1366" w:rsidRDefault="001D1366" w:rsidP="001D1366">
                  <w:pPr>
                    <w:spacing w:line="240" w:lineRule="auto"/>
                    <w:rPr>
                      <w:b/>
                    </w:rPr>
                  </w:pPr>
                  <w:r>
                    <w:rPr>
                      <w:b/>
                    </w:rPr>
                    <w:t>2. Vršnjačko vrednovanje</w:t>
                  </w:r>
                </w:p>
                <w:p w:rsidR="001D1366" w:rsidRDefault="001D1366" w:rsidP="001D1366">
                  <w:pPr>
                    <w:spacing w:line="240" w:lineRule="auto"/>
                  </w:pPr>
                  <w:r>
                    <w:t>Učenici vrednuju prepričavanje drugih učenika pomoću rubrike.</w:t>
                  </w:r>
                </w:p>
                <w:p w:rsidR="001D1366" w:rsidRDefault="001D1366" w:rsidP="001D1366">
                  <w:pPr>
                    <w:spacing w:line="240" w:lineRule="auto"/>
                  </w:pPr>
                </w:p>
              </w:txbxContent>
            </v:textbox>
          </v:shape>
        </w:pict>
      </w:r>
    </w:p>
    <w:p w:rsidR="001D1366" w:rsidRDefault="001D1366" w:rsidP="001D1366"/>
    <w:p w:rsidR="001D1366" w:rsidRDefault="001D1366" w:rsidP="001D1366">
      <w:pPr>
        <w:tabs>
          <w:tab w:val="left" w:pos="2340"/>
        </w:tabs>
        <w:rPr>
          <w:sz w:val="28"/>
          <w:szCs w:val="28"/>
        </w:rPr>
      </w:pPr>
    </w:p>
    <w:p w:rsidR="001D1366" w:rsidRDefault="001D1366" w:rsidP="001D1366">
      <w:pPr>
        <w:tabs>
          <w:tab w:val="left" w:pos="2340"/>
        </w:tabs>
      </w:pPr>
      <w:r>
        <w:t>Primjer rubrike za vrednovanje prepričavanja: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551"/>
        <w:gridCol w:w="2322"/>
        <w:gridCol w:w="2322"/>
      </w:tblGrid>
      <w:tr w:rsidR="001D1366" w:rsidTr="00C16045">
        <w:tc>
          <w:tcPr>
            <w:tcW w:w="2093" w:type="dxa"/>
          </w:tcPr>
          <w:p w:rsidR="001D1366" w:rsidRDefault="001D1366" w:rsidP="00C16045"/>
        </w:tc>
        <w:tc>
          <w:tcPr>
            <w:tcW w:w="7195" w:type="dxa"/>
            <w:gridSpan w:val="3"/>
          </w:tcPr>
          <w:p w:rsidR="001D1366" w:rsidRPr="00716731" w:rsidRDefault="001D1366" w:rsidP="00C16045">
            <w:pPr>
              <w:jc w:val="center"/>
              <w:rPr>
                <w:b/>
              </w:rPr>
            </w:pPr>
            <w:r w:rsidRPr="00716731">
              <w:rPr>
                <w:b/>
              </w:rPr>
              <w:t>Razine ostvarenosti kriterija</w:t>
            </w:r>
          </w:p>
        </w:tc>
      </w:tr>
      <w:tr w:rsidR="001D1366" w:rsidTr="00C16045">
        <w:trPr>
          <w:trHeight w:val="315"/>
        </w:trPr>
        <w:tc>
          <w:tcPr>
            <w:tcW w:w="2093" w:type="dxa"/>
            <w:vMerge w:val="restart"/>
          </w:tcPr>
          <w:p w:rsidR="001D1366" w:rsidRPr="00716731" w:rsidRDefault="001D1366" w:rsidP="00C16045">
            <w:pPr>
              <w:rPr>
                <w:b/>
              </w:rPr>
            </w:pPr>
            <w:r w:rsidRPr="00716731">
              <w:rPr>
                <w:b/>
              </w:rPr>
              <w:t>Sastavnice</w:t>
            </w:r>
          </w:p>
        </w:tc>
        <w:tc>
          <w:tcPr>
            <w:tcW w:w="2551" w:type="dxa"/>
          </w:tcPr>
          <w:p w:rsidR="001D1366" w:rsidRPr="00716731" w:rsidRDefault="001D1366" w:rsidP="00C16045">
            <w:pPr>
              <w:jc w:val="center"/>
              <w:rPr>
                <w:b/>
              </w:rPr>
            </w:pPr>
            <w:r w:rsidRPr="00716731">
              <w:rPr>
                <w:b/>
              </w:rPr>
              <w:t>u potpunosti</w:t>
            </w:r>
          </w:p>
        </w:tc>
        <w:tc>
          <w:tcPr>
            <w:tcW w:w="2322" w:type="dxa"/>
          </w:tcPr>
          <w:p w:rsidR="001D1366" w:rsidRPr="00716731" w:rsidRDefault="001D1366" w:rsidP="00C16045">
            <w:pPr>
              <w:jc w:val="center"/>
              <w:rPr>
                <w:b/>
              </w:rPr>
            </w:pPr>
            <w:r w:rsidRPr="00716731">
              <w:rPr>
                <w:b/>
              </w:rPr>
              <w:t>djelomično</w:t>
            </w:r>
          </w:p>
        </w:tc>
        <w:tc>
          <w:tcPr>
            <w:tcW w:w="2322" w:type="dxa"/>
          </w:tcPr>
          <w:p w:rsidR="001D1366" w:rsidRPr="00716731" w:rsidRDefault="001D1366" w:rsidP="00C16045">
            <w:pPr>
              <w:jc w:val="center"/>
              <w:rPr>
                <w:b/>
              </w:rPr>
            </w:pPr>
            <w:r w:rsidRPr="00716731">
              <w:rPr>
                <w:b/>
              </w:rPr>
              <w:t>potrebno doraditi</w:t>
            </w:r>
          </w:p>
        </w:tc>
      </w:tr>
      <w:tr w:rsidR="001D1366" w:rsidTr="00C16045">
        <w:trPr>
          <w:trHeight w:val="195"/>
        </w:trPr>
        <w:tc>
          <w:tcPr>
            <w:tcW w:w="2093" w:type="dxa"/>
            <w:vMerge/>
          </w:tcPr>
          <w:p w:rsidR="001D1366" w:rsidRPr="00716731" w:rsidRDefault="001D1366" w:rsidP="00C16045">
            <w:pPr>
              <w:rPr>
                <w:b/>
              </w:rPr>
            </w:pPr>
          </w:p>
        </w:tc>
        <w:tc>
          <w:tcPr>
            <w:tcW w:w="2551" w:type="dxa"/>
          </w:tcPr>
          <w:p w:rsidR="001D1366" w:rsidRPr="00716731" w:rsidRDefault="001D1366" w:rsidP="00C16045">
            <w:pPr>
              <w:jc w:val="center"/>
              <w:rPr>
                <w:b/>
              </w:rPr>
            </w:pPr>
            <w:r w:rsidRPr="00716731">
              <w:rPr>
                <w:b/>
              </w:rPr>
              <w:t>3</w:t>
            </w:r>
          </w:p>
        </w:tc>
        <w:tc>
          <w:tcPr>
            <w:tcW w:w="2322" w:type="dxa"/>
          </w:tcPr>
          <w:p w:rsidR="001D1366" w:rsidRPr="00716731" w:rsidRDefault="001D1366" w:rsidP="00C16045">
            <w:pPr>
              <w:jc w:val="center"/>
              <w:rPr>
                <w:b/>
              </w:rPr>
            </w:pPr>
            <w:r w:rsidRPr="00716731">
              <w:rPr>
                <w:b/>
              </w:rPr>
              <w:t>2</w:t>
            </w:r>
          </w:p>
        </w:tc>
        <w:tc>
          <w:tcPr>
            <w:tcW w:w="2322" w:type="dxa"/>
          </w:tcPr>
          <w:p w:rsidR="001D1366" w:rsidRPr="00716731" w:rsidRDefault="001D1366" w:rsidP="00C16045">
            <w:pPr>
              <w:jc w:val="center"/>
              <w:rPr>
                <w:b/>
              </w:rPr>
            </w:pPr>
            <w:r w:rsidRPr="00716731">
              <w:rPr>
                <w:b/>
              </w:rPr>
              <w:t>1</w:t>
            </w:r>
          </w:p>
        </w:tc>
      </w:tr>
      <w:tr w:rsidR="001D1366" w:rsidTr="00C16045">
        <w:tc>
          <w:tcPr>
            <w:tcW w:w="2093" w:type="dxa"/>
          </w:tcPr>
          <w:p w:rsidR="001D1366" w:rsidRPr="00716731" w:rsidRDefault="001D1366" w:rsidP="00C16045">
            <w:pPr>
              <w:rPr>
                <w:b/>
              </w:rPr>
            </w:pPr>
            <w:r>
              <w:rPr>
                <w:b/>
              </w:rPr>
              <w:t>slijed događanja</w:t>
            </w:r>
          </w:p>
        </w:tc>
        <w:tc>
          <w:tcPr>
            <w:tcW w:w="2551" w:type="dxa"/>
          </w:tcPr>
          <w:p w:rsidR="001D1366" w:rsidRDefault="001D1366" w:rsidP="00C16045">
            <w:r>
              <w:t xml:space="preserve">Slijed događanja je u potpunosti točan i jednak kao u originalnoj priči. </w:t>
            </w:r>
          </w:p>
        </w:tc>
        <w:tc>
          <w:tcPr>
            <w:tcW w:w="2322" w:type="dxa"/>
          </w:tcPr>
          <w:p w:rsidR="001D1366" w:rsidRDefault="001D1366" w:rsidP="00C16045">
            <w:r>
              <w:t>Slijed događanja je uglavnom točan kao u originalnoj priči i uglavnom semože pratiti.</w:t>
            </w:r>
          </w:p>
        </w:tc>
        <w:tc>
          <w:tcPr>
            <w:tcW w:w="2322" w:type="dxa"/>
          </w:tcPr>
          <w:p w:rsidR="001D1366" w:rsidRDefault="001D1366" w:rsidP="00C16045">
            <w:r>
              <w:t>Neki važni događaji nisu spomenuti ili su ispričani krivim redoslijedom pa je ponekad teško pratiti slijed događanja.</w:t>
            </w:r>
          </w:p>
        </w:tc>
      </w:tr>
      <w:tr w:rsidR="001D1366" w:rsidTr="00C16045">
        <w:tc>
          <w:tcPr>
            <w:tcW w:w="2093" w:type="dxa"/>
          </w:tcPr>
          <w:p w:rsidR="001D1366" w:rsidRPr="00716731" w:rsidRDefault="001D1366" w:rsidP="00C16045">
            <w:pPr>
              <w:rPr>
                <w:b/>
              </w:rPr>
            </w:pPr>
            <w:r>
              <w:rPr>
                <w:b/>
              </w:rPr>
              <w:t>sadržaj</w:t>
            </w:r>
          </w:p>
        </w:tc>
        <w:tc>
          <w:tcPr>
            <w:tcW w:w="2551" w:type="dxa"/>
          </w:tcPr>
          <w:p w:rsidR="001D1366" w:rsidRPr="00E9418A" w:rsidRDefault="001D1366" w:rsidP="00C16045">
            <w:r>
              <w:t>Sadržaj je kratak i sažet, ali uključuje sve važne događaje i likove.</w:t>
            </w:r>
          </w:p>
        </w:tc>
        <w:tc>
          <w:tcPr>
            <w:tcW w:w="2322" w:type="dxa"/>
          </w:tcPr>
          <w:p w:rsidR="001D1366" w:rsidRDefault="001D1366" w:rsidP="00C16045">
            <w:r>
              <w:t xml:space="preserve">Sadržaj je kratak i sažet, ali su neki dijelovi razrađeniji od drugih, dok su pojedine ključne sastavnice preskočene. </w:t>
            </w:r>
          </w:p>
        </w:tc>
        <w:tc>
          <w:tcPr>
            <w:tcW w:w="2322" w:type="dxa"/>
          </w:tcPr>
          <w:p w:rsidR="001D1366" w:rsidRDefault="001D1366" w:rsidP="00C16045">
            <w:r>
              <w:t>Sadržaj je ili prekratak ili učenik nije uspješno prepričao priču od početka do kraja, nego samo djelomično.</w:t>
            </w:r>
          </w:p>
        </w:tc>
      </w:tr>
      <w:tr w:rsidR="001D1366" w:rsidTr="00C16045">
        <w:tc>
          <w:tcPr>
            <w:tcW w:w="2093" w:type="dxa"/>
          </w:tcPr>
          <w:p w:rsidR="001D1366" w:rsidRPr="00716731" w:rsidRDefault="001D1366" w:rsidP="00C16045">
            <w:pPr>
              <w:rPr>
                <w:b/>
              </w:rPr>
            </w:pPr>
            <w:r>
              <w:rPr>
                <w:b/>
              </w:rPr>
              <w:t>izgovor</w:t>
            </w:r>
          </w:p>
        </w:tc>
        <w:tc>
          <w:tcPr>
            <w:tcW w:w="2551" w:type="dxa"/>
          </w:tcPr>
          <w:p w:rsidR="001D1366" w:rsidRDefault="001D1366" w:rsidP="00C16045">
            <w:r>
              <w:t xml:space="preserve">Izgovor je točan, a govor u potpunosti razumljiv. </w:t>
            </w:r>
          </w:p>
        </w:tc>
        <w:tc>
          <w:tcPr>
            <w:tcW w:w="2322" w:type="dxa"/>
          </w:tcPr>
          <w:p w:rsidR="001D1366" w:rsidRDefault="001D1366" w:rsidP="00C16045">
            <w:r>
              <w:t>Izgovor je uglavnom točan i samo pojedine riječi nisu razumljive zbog krivog izgovora.</w:t>
            </w:r>
          </w:p>
        </w:tc>
        <w:tc>
          <w:tcPr>
            <w:tcW w:w="2322" w:type="dxa"/>
          </w:tcPr>
          <w:p w:rsidR="001D1366" w:rsidRDefault="001D1366" w:rsidP="00C16045">
            <w:r>
              <w:t>Česte greške u izgovoru koje čine pojedine dijelove rečenice nerazumljivima.</w:t>
            </w:r>
          </w:p>
        </w:tc>
      </w:tr>
      <w:tr w:rsidR="001D1366" w:rsidTr="00C16045">
        <w:tc>
          <w:tcPr>
            <w:tcW w:w="9288" w:type="dxa"/>
            <w:gridSpan w:val="4"/>
          </w:tcPr>
          <w:p w:rsidR="001D1366" w:rsidRPr="00E55E6F" w:rsidRDefault="001D1366" w:rsidP="00C16045">
            <w:r w:rsidRPr="00716731">
              <w:rPr>
                <w:rStyle w:val="normaltextrun"/>
                <w:rFonts w:cs="Calibri"/>
                <w:b/>
                <w:bCs/>
                <w:shd w:val="clear" w:color="auto" w:fill="FFFFFF"/>
              </w:rPr>
              <w:t>Napomena: </w:t>
            </w:r>
            <w:r w:rsidRPr="00716731">
              <w:rPr>
                <w:rStyle w:val="normaltextrun"/>
                <w:rFonts w:cs="Calibri"/>
                <w:shd w:val="clear" w:color="auto" w:fill="FFFFFF"/>
              </w:rPr>
              <w:t>Ako sastavnica nije ostvarena niti na najnižoj očekivanoj razini ili ne postoji tada se za nju dodjeljuje 0 bodova. </w:t>
            </w:r>
            <w:r w:rsidRPr="00716731">
              <w:rPr>
                <w:rStyle w:val="eop"/>
                <w:rFonts w:cs="Calibri"/>
                <w:shd w:val="clear" w:color="auto" w:fill="FFFFFF"/>
              </w:rPr>
              <w:t> </w:t>
            </w:r>
            <w:r>
              <w:rPr>
                <w:rStyle w:val="eop"/>
                <w:rFonts w:cs="Calibri"/>
                <w:shd w:val="clear" w:color="auto" w:fill="FFFFFF"/>
              </w:rPr>
              <w:t>Ova se tablica može koristiti i za sumativno vrednovanje.</w:t>
            </w:r>
          </w:p>
        </w:tc>
      </w:tr>
    </w:tbl>
    <w:p w:rsidR="001D1366" w:rsidRDefault="001D1366"/>
    <w:sectPr w:rsidR="001D1366" w:rsidSect="00A867B1">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24005"/>
    <w:multiLevelType w:val="hybridMultilevel"/>
    <w:tmpl w:val="0CF2F7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1D1366"/>
    <w:rsid w:val="00010037"/>
    <w:rsid w:val="001A1F78"/>
    <w:rsid w:val="001D1366"/>
    <w:rsid w:val="001F5598"/>
    <w:rsid w:val="004E705A"/>
    <w:rsid w:val="009C4A2C"/>
    <w:rsid w:val="00A42B2C"/>
    <w:rsid w:val="00A867B1"/>
    <w:rsid w:val="00C94E9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3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D1366"/>
  </w:style>
  <w:style w:type="character" w:customStyle="1" w:styleId="eop">
    <w:name w:val="eop"/>
    <w:basedOn w:val="DefaultParagraphFont"/>
    <w:rsid w:val="001D13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3</cp:revision>
  <dcterms:created xsi:type="dcterms:W3CDTF">2021-12-01T13:37:00Z</dcterms:created>
  <dcterms:modified xsi:type="dcterms:W3CDTF">2021-12-14T14:40:00Z</dcterms:modified>
</cp:coreProperties>
</file>